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D91" w:rsidRDefault="00D05D91" w:rsidP="00E146B9">
      <w:pPr>
        <w:jc w:val="center"/>
        <w:rPr>
          <w:rFonts w:ascii="Arial" w:eastAsia="Calibri" w:hAnsi="Arial" w:cs="Arial"/>
          <w:b/>
          <w:sz w:val="40"/>
          <w:szCs w:val="22"/>
          <w:u w:val="single"/>
        </w:rPr>
      </w:pPr>
      <w:r>
        <w:rPr>
          <w:noProof/>
        </w:rPr>
        <w:drawing>
          <wp:inline distT="0" distB="0" distL="0" distR="0">
            <wp:extent cx="1619250" cy="17204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209" cy="1725722"/>
                    </a:xfrm>
                    <a:prstGeom prst="rect">
                      <a:avLst/>
                    </a:prstGeom>
                    <a:noFill/>
                    <a:ln>
                      <a:noFill/>
                    </a:ln>
                  </pic:spPr>
                </pic:pic>
              </a:graphicData>
            </a:graphic>
          </wp:inline>
        </w:drawing>
      </w:r>
    </w:p>
    <w:p w:rsidR="001F7F6A" w:rsidRPr="00D05D91" w:rsidRDefault="00D23ED9" w:rsidP="00E146B9">
      <w:pPr>
        <w:jc w:val="center"/>
        <w:rPr>
          <w:rFonts w:ascii="Arial" w:eastAsia="Calibri" w:hAnsi="Arial" w:cs="Arial"/>
          <w:b/>
          <w:color w:val="4F6228" w:themeColor="accent3" w:themeShade="80"/>
          <w:sz w:val="32"/>
          <w:szCs w:val="32"/>
          <w:u w:val="single"/>
        </w:rPr>
      </w:pPr>
      <w:r w:rsidRPr="00D05D91">
        <w:rPr>
          <w:rFonts w:ascii="Arial" w:eastAsia="Calibri" w:hAnsi="Arial" w:cs="Arial"/>
          <w:b/>
          <w:color w:val="4F6228" w:themeColor="accent3" w:themeShade="80"/>
          <w:sz w:val="32"/>
          <w:szCs w:val="32"/>
          <w:u w:val="single"/>
        </w:rPr>
        <w:t>MODEL</w:t>
      </w:r>
      <w:r w:rsidR="002A7995" w:rsidRPr="00D05D91">
        <w:rPr>
          <w:rFonts w:ascii="Arial" w:eastAsia="Calibri" w:hAnsi="Arial" w:cs="Arial"/>
          <w:b/>
          <w:color w:val="4F6228" w:themeColor="accent3" w:themeShade="80"/>
          <w:sz w:val="32"/>
          <w:szCs w:val="32"/>
          <w:u w:val="single"/>
        </w:rPr>
        <w:t xml:space="preserve"> CODE OF CONDUCT FOR GOVERNORS</w:t>
      </w:r>
    </w:p>
    <w:p w:rsidR="00E146B9" w:rsidRPr="001F7F6A" w:rsidRDefault="00E146B9" w:rsidP="00E146B9">
      <w:pPr>
        <w:jc w:val="center"/>
        <w:rPr>
          <w:rFonts w:ascii="Arial" w:eastAsia="Calibri" w:hAnsi="Arial" w:cs="Arial"/>
          <w:b/>
          <w:sz w:val="28"/>
          <w:szCs w:val="22"/>
          <w:u w:val="single"/>
        </w:rPr>
      </w:pPr>
    </w:p>
    <w:p w:rsidR="00D23ED9" w:rsidRDefault="00D23ED9" w:rsidP="00D23ED9">
      <w:pPr>
        <w:autoSpaceDE w:val="0"/>
        <w:autoSpaceDN w:val="0"/>
        <w:adjustRightInd w:val="0"/>
        <w:rPr>
          <w:rFonts w:ascii="Arial" w:hAnsi="Arial" w:cs="Arial"/>
          <w:b/>
          <w:bCs/>
          <w:color w:val="000000"/>
          <w:szCs w:val="24"/>
          <w:lang w:eastAsia="en-GB"/>
        </w:rPr>
      </w:pPr>
    </w:p>
    <w:p w:rsidR="00645968" w:rsidRPr="00D05D91" w:rsidRDefault="00645968" w:rsidP="00645968">
      <w:pPr>
        <w:jc w:val="both"/>
        <w:rPr>
          <w:rFonts w:ascii="Arial" w:eastAsia="Calibri" w:hAnsi="Arial" w:cs="Arial"/>
          <w:szCs w:val="24"/>
        </w:rPr>
      </w:pPr>
      <w:r w:rsidRPr="00D05D91">
        <w:rPr>
          <w:rFonts w:ascii="Arial" w:eastAsia="Calibri" w:hAnsi="Arial" w:cs="Arial"/>
          <w:szCs w:val="24"/>
        </w:rPr>
        <w:t xml:space="preserve">The attached </w:t>
      </w:r>
      <w:r w:rsidR="00D23ED9" w:rsidRPr="00D05D91">
        <w:rPr>
          <w:rFonts w:ascii="Arial" w:eastAsia="Calibri" w:hAnsi="Arial" w:cs="Arial"/>
          <w:szCs w:val="24"/>
        </w:rPr>
        <w:t xml:space="preserve">model </w:t>
      </w:r>
      <w:r w:rsidRPr="00D05D91">
        <w:rPr>
          <w:rFonts w:ascii="Arial" w:eastAsia="Calibri" w:hAnsi="Arial" w:cs="Arial"/>
          <w:szCs w:val="24"/>
        </w:rPr>
        <w:t>code</w:t>
      </w:r>
      <w:r w:rsidR="00DA0D98" w:rsidRPr="00D05D91">
        <w:rPr>
          <w:rFonts w:ascii="Arial" w:eastAsia="Calibri" w:hAnsi="Arial" w:cs="Arial"/>
          <w:szCs w:val="24"/>
        </w:rPr>
        <w:t xml:space="preserve"> of conduct</w:t>
      </w:r>
      <w:r w:rsidRPr="00D05D91">
        <w:rPr>
          <w:rFonts w:ascii="Arial" w:eastAsia="Calibri" w:hAnsi="Arial" w:cs="Arial"/>
          <w:szCs w:val="24"/>
        </w:rPr>
        <w:t xml:space="preserve"> </w:t>
      </w:r>
      <w:r w:rsidR="00D23ED9" w:rsidRPr="00D05D91">
        <w:rPr>
          <w:rFonts w:ascii="Arial" w:eastAsia="Calibri" w:hAnsi="Arial" w:cs="Arial"/>
          <w:szCs w:val="24"/>
        </w:rPr>
        <w:t xml:space="preserve">can be used to </w:t>
      </w:r>
      <w:r w:rsidRPr="00D05D91">
        <w:rPr>
          <w:rFonts w:ascii="Arial" w:eastAsia="Calibri" w:hAnsi="Arial" w:cs="Arial"/>
          <w:szCs w:val="24"/>
        </w:rPr>
        <w:t xml:space="preserve">set out the </w:t>
      </w:r>
      <w:r w:rsidR="00DA0D98" w:rsidRPr="00D05D91">
        <w:rPr>
          <w:rFonts w:ascii="Arial" w:eastAsia="Calibri" w:hAnsi="Arial" w:cs="Arial"/>
          <w:szCs w:val="24"/>
        </w:rPr>
        <w:t xml:space="preserve">commitment and expectations required from </w:t>
      </w:r>
      <w:r w:rsidR="00D23ED9" w:rsidRPr="00D05D91">
        <w:rPr>
          <w:rFonts w:ascii="Arial" w:eastAsia="Calibri" w:hAnsi="Arial" w:cs="Arial"/>
          <w:szCs w:val="24"/>
        </w:rPr>
        <w:t>G</w:t>
      </w:r>
      <w:r w:rsidRPr="00D05D91">
        <w:rPr>
          <w:rFonts w:ascii="Arial" w:eastAsia="Calibri" w:hAnsi="Arial" w:cs="Arial"/>
          <w:szCs w:val="24"/>
        </w:rPr>
        <w:t xml:space="preserve">overnors in order for the </w:t>
      </w:r>
      <w:r w:rsidR="00D05D91" w:rsidRPr="00D05D91">
        <w:rPr>
          <w:rFonts w:ascii="Arial" w:eastAsia="Calibri" w:hAnsi="Arial" w:cs="Arial"/>
          <w:szCs w:val="24"/>
        </w:rPr>
        <w:t xml:space="preserve">Local </w:t>
      </w:r>
      <w:r w:rsidRPr="00D05D91">
        <w:rPr>
          <w:rFonts w:ascii="Arial" w:eastAsia="Calibri" w:hAnsi="Arial" w:cs="Arial"/>
          <w:szCs w:val="24"/>
        </w:rPr>
        <w:t xml:space="preserve">Governing Body to properly carry out its work within the </w:t>
      </w:r>
      <w:r w:rsidR="00D05D91" w:rsidRPr="00D05D91">
        <w:rPr>
          <w:rFonts w:ascii="Arial" w:eastAsia="Calibri" w:hAnsi="Arial" w:cs="Arial"/>
          <w:szCs w:val="24"/>
        </w:rPr>
        <w:t>academy</w:t>
      </w:r>
      <w:r w:rsidRPr="00D05D91">
        <w:rPr>
          <w:rFonts w:ascii="Arial" w:eastAsia="Calibri" w:hAnsi="Arial" w:cs="Arial"/>
          <w:szCs w:val="24"/>
        </w:rPr>
        <w:t xml:space="preserve"> and the community.  It can be amended to include specific reference to the ethos of the </w:t>
      </w:r>
      <w:r w:rsidR="00D05D91" w:rsidRPr="00D05D91">
        <w:rPr>
          <w:rFonts w:ascii="Arial" w:eastAsia="Calibri" w:hAnsi="Arial" w:cs="Arial"/>
          <w:szCs w:val="24"/>
        </w:rPr>
        <w:t>academy</w:t>
      </w:r>
    </w:p>
    <w:p w:rsidR="00645968" w:rsidRDefault="00645968" w:rsidP="001F7F6A">
      <w:pPr>
        <w:jc w:val="both"/>
        <w:rPr>
          <w:rFonts w:ascii="Arial" w:eastAsia="Calibri" w:hAnsi="Arial" w:cs="Arial"/>
          <w:szCs w:val="24"/>
        </w:rPr>
      </w:pPr>
    </w:p>
    <w:p w:rsidR="00D05D91" w:rsidRPr="00D05D91" w:rsidRDefault="00E93A79" w:rsidP="00D05D91">
      <w:pPr>
        <w:rPr>
          <w:rFonts w:ascii="Arial" w:eastAsia="Calibri" w:hAnsi="Arial" w:cs="Arial"/>
          <w:szCs w:val="24"/>
        </w:rPr>
      </w:pPr>
      <w:r>
        <w:rPr>
          <w:rFonts w:ascii="Arial" w:eastAsia="Calibri" w:hAnsi="Arial" w:cs="Arial"/>
          <w:szCs w:val="24"/>
        </w:rPr>
        <w:t xml:space="preserve">Each Governor </w:t>
      </w:r>
      <w:r w:rsidR="00D05D91">
        <w:rPr>
          <w:rFonts w:ascii="Arial" w:eastAsia="Calibri" w:hAnsi="Arial" w:cs="Arial"/>
          <w:szCs w:val="24"/>
        </w:rPr>
        <w:t>is</w:t>
      </w:r>
      <w:r>
        <w:rPr>
          <w:rFonts w:ascii="Arial" w:eastAsia="Calibri" w:hAnsi="Arial" w:cs="Arial"/>
          <w:szCs w:val="24"/>
        </w:rPr>
        <w:t xml:space="preserve"> asked to sign a copy of the code, when they join the </w:t>
      </w:r>
      <w:r w:rsidR="00A37B02">
        <w:rPr>
          <w:rFonts w:ascii="Arial" w:eastAsia="Calibri" w:hAnsi="Arial" w:cs="Arial"/>
          <w:szCs w:val="24"/>
        </w:rPr>
        <w:t xml:space="preserve">Local </w:t>
      </w:r>
      <w:r>
        <w:rPr>
          <w:rFonts w:ascii="Arial" w:eastAsia="Calibri" w:hAnsi="Arial" w:cs="Arial"/>
          <w:szCs w:val="24"/>
        </w:rPr>
        <w:t>Governing Body</w:t>
      </w:r>
      <w:r w:rsidR="00D05D91">
        <w:rPr>
          <w:rFonts w:ascii="Arial" w:eastAsia="Calibri" w:hAnsi="Arial" w:cs="Arial"/>
          <w:szCs w:val="24"/>
        </w:rPr>
        <w:t xml:space="preserve"> and </w:t>
      </w:r>
      <w:r w:rsidR="00D05D91" w:rsidRPr="00D05D91">
        <w:rPr>
          <w:rFonts w:ascii="Arial" w:eastAsia="Calibri" w:hAnsi="Arial" w:cs="Arial"/>
          <w:szCs w:val="24"/>
        </w:rPr>
        <w:t>are asked to countersign and redate their original entry on an annual basis, otherwise they are required to complete a new entry.</w:t>
      </w:r>
      <w:r w:rsidR="00D05D91">
        <w:rPr>
          <w:rFonts w:ascii="Arial" w:eastAsia="Calibri" w:hAnsi="Arial" w:cs="Arial"/>
          <w:szCs w:val="24"/>
        </w:rPr>
        <w:t xml:space="preserve"> Signed copies should be retained within the academy.</w:t>
      </w:r>
    </w:p>
    <w:p w:rsidR="00E93A79" w:rsidRPr="00645968" w:rsidRDefault="00E93A79" w:rsidP="001F7F6A">
      <w:pPr>
        <w:jc w:val="both"/>
        <w:rPr>
          <w:rFonts w:ascii="Arial" w:eastAsia="Calibri" w:hAnsi="Arial" w:cs="Arial"/>
          <w:szCs w:val="24"/>
        </w:rPr>
      </w:pPr>
    </w:p>
    <w:p w:rsidR="00082D38" w:rsidRPr="00645968" w:rsidRDefault="00082D38" w:rsidP="00082D38">
      <w:pPr>
        <w:pStyle w:val="Default"/>
        <w:jc w:val="both"/>
        <w:rPr>
          <w:rFonts w:ascii="Arial" w:hAnsi="Arial" w:cs="Arial"/>
        </w:rPr>
      </w:pPr>
      <w:r w:rsidRPr="00645968">
        <w:rPr>
          <w:rFonts w:ascii="Arial" w:hAnsi="Arial" w:cs="Arial"/>
        </w:rPr>
        <w:t>The</w:t>
      </w:r>
      <w:r w:rsidR="00663327" w:rsidRPr="00645968">
        <w:rPr>
          <w:rFonts w:ascii="Arial" w:hAnsi="Arial" w:cs="Arial"/>
        </w:rPr>
        <w:t>re are</w:t>
      </w:r>
      <w:r w:rsidRPr="00645968">
        <w:rPr>
          <w:rFonts w:ascii="Arial" w:hAnsi="Arial" w:cs="Arial"/>
        </w:rPr>
        <w:t xml:space="preserve"> high expectations of</w:t>
      </w:r>
      <w:r w:rsidR="00D05D91">
        <w:rPr>
          <w:rFonts w:ascii="Arial" w:hAnsi="Arial" w:cs="Arial"/>
        </w:rPr>
        <w:t xml:space="preserve"> Local</w:t>
      </w:r>
      <w:r w:rsidRPr="00645968">
        <w:rPr>
          <w:rFonts w:ascii="Arial" w:hAnsi="Arial" w:cs="Arial"/>
        </w:rPr>
        <w:t xml:space="preserve"> </w:t>
      </w:r>
      <w:r w:rsidR="00663327" w:rsidRPr="00645968">
        <w:rPr>
          <w:rFonts w:ascii="Arial" w:hAnsi="Arial" w:cs="Arial"/>
        </w:rPr>
        <w:t>G</w:t>
      </w:r>
      <w:r w:rsidRPr="00645968">
        <w:rPr>
          <w:rFonts w:ascii="Arial" w:hAnsi="Arial" w:cs="Arial"/>
        </w:rPr>
        <w:t xml:space="preserve">overning </w:t>
      </w:r>
      <w:r w:rsidR="00663327" w:rsidRPr="00645968">
        <w:rPr>
          <w:rFonts w:ascii="Arial" w:hAnsi="Arial" w:cs="Arial"/>
        </w:rPr>
        <w:t>Bodies;</w:t>
      </w:r>
      <w:r w:rsidRPr="00645968">
        <w:rPr>
          <w:rFonts w:ascii="Arial" w:hAnsi="Arial" w:cs="Arial"/>
        </w:rPr>
        <w:t xml:space="preserve"> </w:t>
      </w:r>
      <w:r w:rsidR="00663327" w:rsidRPr="00645968">
        <w:rPr>
          <w:rFonts w:ascii="Arial" w:hAnsi="Arial" w:cs="Arial"/>
        </w:rPr>
        <w:t>t</w:t>
      </w:r>
      <w:r w:rsidRPr="00645968">
        <w:rPr>
          <w:rFonts w:ascii="Arial" w:hAnsi="Arial" w:cs="Arial"/>
        </w:rPr>
        <w:t xml:space="preserve">hey are the strategic leaders of </w:t>
      </w:r>
      <w:r w:rsidR="00663327" w:rsidRPr="00645968">
        <w:rPr>
          <w:rFonts w:ascii="Arial" w:hAnsi="Arial" w:cs="Arial"/>
        </w:rPr>
        <w:t>the</w:t>
      </w:r>
      <w:r w:rsidRPr="00645968">
        <w:rPr>
          <w:rFonts w:ascii="Arial" w:hAnsi="Arial" w:cs="Arial"/>
        </w:rPr>
        <w:t xml:space="preserve"> </w:t>
      </w:r>
      <w:r w:rsidR="00D05D91">
        <w:rPr>
          <w:rFonts w:ascii="Arial" w:hAnsi="Arial" w:cs="Arial"/>
        </w:rPr>
        <w:t>academy</w:t>
      </w:r>
      <w:r w:rsidRPr="00645968">
        <w:rPr>
          <w:rFonts w:ascii="Arial" w:hAnsi="Arial" w:cs="Arial"/>
        </w:rPr>
        <w:t xml:space="preserve"> and have a vital role to play in making sure every </w:t>
      </w:r>
      <w:bookmarkStart w:id="0" w:name="_GoBack"/>
      <w:bookmarkEnd w:id="0"/>
      <w:r w:rsidR="00466204">
        <w:rPr>
          <w:rFonts w:ascii="Arial" w:hAnsi="Arial" w:cs="Arial"/>
        </w:rPr>
        <w:t>student</w:t>
      </w:r>
      <w:r w:rsidRPr="00645968">
        <w:rPr>
          <w:rFonts w:ascii="Arial" w:hAnsi="Arial" w:cs="Arial"/>
        </w:rPr>
        <w:t xml:space="preserve"> gets the best possible education. </w:t>
      </w:r>
    </w:p>
    <w:p w:rsidR="00663327" w:rsidRPr="00645968" w:rsidRDefault="00D05D91" w:rsidP="00082D38">
      <w:pPr>
        <w:pStyle w:val="Default"/>
        <w:jc w:val="both"/>
        <w:rPr>
          <w:rFonts w:ascii="Arial" w:hAnsi="Arial" w:cs="Arial"/>
        </w:rPr>
      </w:pPr>
      <w:r>
        <w:rPr>
          <w:rFonts w:ascii="Arial" w:hAnsi="Arial" w:cs="Arial"/>
        </w:rPr>
        <w:t>Local</w:t>
      </w:r>
      <w:r w:rsidR="00663327" w:rsidRPr="00645968">
        <w:rPr>
          <w:rFonts w:ascii="Arial" w:hAnsi="Arial" w:cs="Arial"/>
        </w:rPr>
        <w:t xml:space="preserve"> G</w:t>
      </w:r>
      <w:r w:rsidR="00082D38" w:rsidRPr="00645968">
        <w:rPr>
          <w:rFonts w:ascii="Arial" w:hAnsi="Arial" w:cs="Arial"/>
        </w:rPr>
        <w:t xml:space="preserve">overning </w:t>
      </w:r>
      <w:r w:rsidR="00663327" w:rsidRPr="00645968">
        <w:rPr>
          <w:rFonts w:ascii="Arial" w:hAnsi="Arial" w:cs="Arial"/>
        </w:rPr>
        <w:t>B</w:t>
      </w:r>
      <w:r w:rsidR="00082D38" w:rsidRPr="00645968">
        <w:rPr>
          <w:rFonts w:ascii="Arial" w:hAnsi="Arial" w:cs="Arial"/>
        </w:rPr>
        <w:t xml:space="preserve">odies should have a strong focus on </w:t>
      </w:r>
      <w:r w:rsidR="00663327" w:rsidRPr="00645968">
        <w:rPr>
          <w:rFonts w:ascii="Arial" w:hAnsi="Arial" w:cs="Arial"/>
        </w:rPr>
        <w:t xml:space="preserve">the following </w:t>
      </w:r>
      <w:r w:rsidR="00082D38" w:rsidRPr="00645968">
        <w:rPr>
          <w:rFonts w:ascii="Arial" w:hAnsi="Arial" w:cs="Arial"/>
        </w:rPr>
        <w:t>three core strategic functions:</w:t>
      </w:r>
    </w:p>
    <w:p w:rsidR="00082D38" w:rsidRPr="00645968" w:rsidRDefault="00082D38" w:rsidP="00082D38">
      <w:pPr>
        <w:pStyle w:val="Default"/>
        <w:jc w:val="both"/>
        <w:rPr>
          <w:rFonts w:ascii="Arial" w:hAnsi="Arial" w:cs="Arial"/>
        </w:rPr>
      </w:pPr>
    </w:p>
    <w:p w:rsidR="00082D38" w:rsidRPr="00D05D91" w:rsidRDefault="00082D38" w:rsidP="00663327">
      <w:pPr>
        <w:pStyle w:val="Default"/>
        <w:ind w:left="284" w:hanging="284"/>
        <w:jc w:val="both"/>
        <w:rPr>
          <w:rFonts w:ascii="Arial" w:hAnsi="Arial" w:cs="Arial"/>
          <w:b/>
          <w:i/>
        </w:rPr>
      </w:pPr>
      <w:r w:rsidRPr="00D05D91">
        <w:rPr>
          <w:rFonts w:ascii="Arial" w:hAnsi="Arial" w:cs="Arial"/>
          <w:b/>
          <w:i/>
        </w:rPr>
        <w:t>a.</w:t>
      </w:r>
      <w:r w:rsidR="00663327" w:rsidRPr="00D05D91">
        <w:rPr>
          <w:rFonts w:ascii="Arial" w:hAnsi="Arial" w:cs="Arial"/>
          <w:b/>
          <w:i/>
        </w:rPr>
        <w:tab/>
      </w:r>
      <w:r w:rsidRPr="00D05D91">
        <w:rPr>
          <w:rFonts w:ascii="Arial" w:hAnsi="Arial" w:cs="Arial"/>
          <w:b/>
          <w:bCs/>
          <w:i/>
        </w:rPr>
        <w:t>Ensuring clarity of vision, ethos and strategic direction</w:t>
      </w:r>
      <w:r w:rsidRPr="00D05D91">
        <w:rPr>
          <w:rFonts w:ascii="Arial" w:hAnsi="Arial" w:cs="Arial"/>
          <w:b/>
          <w:i/>
        </w:rPr>
        <w:t xml:space="preserve">; </w:t>
      </w:r>
    </w:p>
    <w:p w:rsidR="00082D38" w:rsidRPr="00D05D91" w:rsidRDefault="00082D38" w:rsidP="00663327">
      <w:pPr>
        <w:pStyle w:val="Default"/>
        <w:ind w:left="284" w:hanging="284"/>
        <w:jc w:val="both"/>
        <w:rPr>
          <w:rFonts w:ascii="Arial" w:hAnsi="Arial" w:cs="Arial"/>
          <w:b/>
          <w:i/>
        </w:rPr>
      </w:pPr>
      <w:r w:rsidRPr="00D05D91">
        <w:rPr>
          <w:rFonts w:ascii="Arial" w:hAnsi="Arial" w:cs="Arial"/>
          <w:b/>
          <w:i/>
        </w:rPr>
        <w:t>b.</w:t>
      </w:r>
      <w:r w:rsidR="00663327" w:rsidRPr="00D05D91">
        <w:rPr>
          <w:rFonts w:ascii="Arial" w:hAnsi="Arial" w:cs="Arial"/>
          <w:b/>
          <w:i/>
        </w:rPr>
        <w:tab/>
      </w:r>
      <w:r w:rsidRPr="00D05D91">
        <w:rPr>
          <w:rFonts w:ascii="Arial" w:hAnsi="Arial" w:cs="Arial"/>
          <w:b/>
          <w:bCs/>
          <w:i/>
        </w:rPr>
        <w:t xml:space="preserve">Holding the </w:t>
      </w:r>
      <w:r w:rsidR="00645968" w:rsidRPr="00D05D91">
        <w:rPr>
          <w:rFonts w:ascii="Arial" w:hAnsi="Arial" w:cs="Arial"/>
          <w:b/>
          <w:bCs/>
          <w:i/>
        </w:rPr>
        <w:t>Headteacher</w:t>
      </w:r>
      <w:r w:rsidRPr="00D05D91">
        <w:rPr>
          <w:rFonts w:ascii="Arial" w:hAnsi="Arial" w:cs="Arial"/>
          <w:b/>
          <w:bCs/>
          <w:i/>
        </w:rPr>
        <w:t xml:space="preserve"> to account for the educational performance of the </w:t>
      </w:r>
      <w:r w:rsidR="00A37B02">
        <w:rPr>
          <w:rFonts w:ascii="Arial" w:hAnsi="Arial" w:cs="Arial"/>
          <w:b/>
          <w:bCs/>
          <w:i/>
        </w:rPr>
        <w:t xml:space="preserve">academy </w:t>
      </w:r>
      <w:r w:rsidRPr="00D05D91">
        <w:rPr>
          <w:rFonts w:ascii="Arial" w:hAnsi="Arial" w:cs="Arial"/>
          <w:b/>
          <w:bCs/>
          <w:i/>
        </w:rPr>
        <w:t xml:space="preserve">and its </w:t>
      </w:r>
      <w:r w:rsidR="00466204">
        <w:rPr>
          <w:rFonts w:ascii="Arial" w:hAnsi="Arial" w:cs="Arial"/>
          <w:b/>
          <w:bCs/>
          <w:i/>
        </w:rPr>
        <w:t>student</w:t>
      </w:r>
      <w:r w:rsidRPr="00D05D91">
        <w:rPr>
          <w:rFonts w:ascii="Arial" w:hAnsi="Arial" w:cs="Arial"/>
          <w:b/>
          <w:bCs/>
          <w:i/>
        </w:rPr>
        <w:t>s, and the performance management of staff</w:t>
      </w:r>
      <w:r w:rsidRPr="00D05D91">
        <w:rPr>
          <w:rFonts w:ascii="Arial" w:hAnsi="Arial" w:cs="Arial"/>
          <w:b/>
          <w:i/>
        </w:rPr>
        <w:t xml:space="preserve">; and </w:t>
      </w:r>
    </w:p>
    <w:p w:rsidR="00082D38" w:rsidRPr="00D05D91" w:rsidRDefault="00082D38" w:rsidP="00663327">
      <w:pPr>
        <w:pStyle w:val="Default"/>
        <w:ind w:left="284" w:hanging="284"/>
        <w:jc w:val="both"/>
        <w:rPr>
          <w:rFonts w:ascii="Arial" w:hAnsi="Arial" w:cs="Arial"/>
          <w:i/>
        </w:rPr>
      </w:pPr>
      <w:r w:rsidRPr="00D05D91">
        <w:rPr>
          <w:rFonts w:ascii="Arial" w:hAnsi="Arial" w:cs="Arial"/>
          <w:b/>
          <w:i/>
        </w:rPr>
        <w:t>c</w:t>
      </w:r>
      <w:r w:rsidRPr="00D05D91">
        <w:rPr>
          <w:rFonts w:ascii="Arial" w:hAnsi="Arial" w:cs="Arial"/>
          <w:i/>
        </w:rPr>
        <w:t>.</w:t>
      </w:r>
      <w:r w:rsidR="00663327" w:rsidRPr="00D05D91">
        <w:rPr>
          <w:rFonts w:ascii="Arial" w:hAnsi="Arial" w:cs="Arial"/>
          <w:i/>
        </w:rPr>
        <w:tab/>
      </w:r>
      <w:r w:rsidRPr="00D05D91">
        <w:rPr>
          <w:rFonts w:ascii="Arial" w:hAnsi="Arial" w:cs="Arial"/>
          <w:b/>
          <w:bCs/>
          <w:i/>
        </w:rPr>
        <w:t xml:space="preserve">Overseeing the financial performance of the </w:t>
      </w:r>
      <w:r w:rsidR="00A37B02">
        <w:rPr>
          <w:rFonts w:ascii="Arial" w:hAnsi="Arial" w:cs="Arial"/>
          <w:b/>
          <w:bCs/>
          <w:i/>
        </w:rPr>
        <w:t>academy</w:t>
      </w:r>
      <w:r w:rsidRPr="00D05D91">
        <w:rPr>
          <w:rFonts w:ascii="Arial" w:hAnsi="Arial" w:cs="Arial"/>
          <w:b/>
          <w:bCs/>
          <w:i/>
        </w:rPr>
        <w:t xml:space="preserve"> and making sure its money is well spent</w:t>
      </w:r>
      <w:r w:rsidRPr="00D05D91">
        <w:rPr>
          <w:rFonts w:ascii="Arial" w:hAnsi="Arial" w:cs="Arial"/>
          <w:i/>
        </w:rPr>
        <w:t xml:space="preserve">. </w:t>
      </w:r>
    </w:p>
    <w:p w:rsidR="00F92B56" w:rsidRPr="00645968" w:rsidRDefault="00F92B56" w:rsidP="001F7F6A">
      <w:pPr>
        <w:pStyle w:val="Default"/>
        <w:jc w:val="both"/>
        <w:rPr>
          <w:rFonts w:ascii="Arial" w:hAnsi="Arial" w:cs="Arial"/>
        </w:rPr>
      </w:pPr>
    </w:p>
    <w:p w:rsidR="00082D38" w:rsidRPr="00645968" w:rsidRDefault="00082D38" w:rsidP="00082D38">
      <w:pPr>
        <w:pStyle w:val="Default"/>
        <w:tabs>
          <w:tab w:val="left" w:pos="284"/>
        </w:tabs>
        <w:jc w:val="both"/>
        <w:rPr>
          <w:rFonts w:ascii="Arial" w:hAnsi="Arial" w:cs="Arial"/>
        </w:rPr>
      </w:pPr>
      <w:r w:rsidRPr="00645968">
        <w:rPr>
          <w:rFonts w:ascii="Arial" w:hAnsi="Arial" w:cs="Arial"/>
        </w:rPr>
        <w:t xml:space="preserve">This amounts to a demanding role for </w:t>
      </w:r>
      <w:r w:rsidR="00645968" w:rsidRPr="00645968">
        <w:rPr>
          <w:rFonts w:ascii="Arial" w:hAnsi="Arial" w:cs="Arial"/>
        </w:rPr>
        <w:t xml:space="preserve">the </w:t>
      </w:r>
      <w:r w:rsidR="00D05D91">
        <w:rPr>
          <w:rFonts w:ascii="Arial" w:hAnsi="Arial" w:cs="Arial"/>
        </w:rPr>
        <w:t xml:space="preserve">Local </w:t>
      </w:r>
      <w:r w:rsidR="00645968" w:rsidRPr="00645968">
        <w:rPr>
          <w:rFonts w:ascii="Arial" w:hAnsi="Arial" w:cs="Arial"/>
        </w:rPr>
        <w:t>G</w:t>
      </w:r>
      <w:r w:rsidRPr="00645968">
        <w:rPr>
          <w:rFonts w:ascii="Arial" w:hAnsi="Arial" w:cs="Arial"/>
        </w:rPr>
        <w:t xml:space="preserve">overning </w:t>
      </w:r>
      <w:r w:rsidR="00645968" w:rsidRPr="00645968">
        <w:rPr>
          <w:rFonts w:ascii="Arial" w:hAnsi="Arial" w:cs="Arial"/>
        </w:rPr>
        <w:t>B</w:t>
      </w:r>
      <w:r w:rsidRPr="00645968">
        <w:rPr>
          <w:rFonts w:ascii="Arial" w:hAnsi="Arial" w:cs="Arial"/>
        </w:rPr>
        <w:t>od</w:t>
      </w:r>
      <w:r w:rsidR="00645968" w:rsidRPr="00645968">
        <w:rPr>
          <w:rFonts w:ascii="Arial" w:hAnsi="Arial" w:cs="Arial"/>
        </w:rPr>
        <w:t xml:space="preserve">y and can only be done well if ALL Governors are committed to doing what is best for the </w:t>
      </w:r>
      <w:r w:rsidR="00D05D91">
        <w:rPr>
          <w:rFonts w:ascii="Arial" w:hAnsi="Arial" w:cs="Arial"/>
        </w:rPr>
        <w:t>academy</w:t>
      </w:r>
      <w:r w:rsidR="00645968" w:rsidRPr="00645968">
        <w:rPr>
          <w:rFonts w:ascii="Arial" w:hAnsi="Arial" w:cs="Arial"/>
        </w:rPr>
        <w:t xml:space="preserve"> and the </w:t>
      </w:r>
      <w:r w:rsidR="00466204">
        <w:rPr>
          <w:rFonts w:ascii="Arial" w:hAnsi="Arial" w:cs="Arial"/>
        </w:rPr>
        <w:t>students</w:t>
      </w:r>
      <w:r w:rsidR="00645968" w:rsidRPr="00645968">
        <w:rPr>
          <w:rFonts w:ascii="Arial" w:hAnsi="Arial" w:cs="Arial"/>
        </w:rPr>
        <w:t xml:space="preserve"> it serves</w:t>
      </w:r>
      <w:r w:rsidRPr="00645968">
        <w:rPr>
          <w:rFonts w:ascii="Arial" w:hAnsi="Arial" w:cs="Arial"/>
        </w:rPr>
        <w:t xml:space="preserve">. </w:t>
      </w:r>
    </w:p>
    <w:p w:rsidR="00082D38" w:rsidRPr="00645968" w:rsidRDefault="00082D38" w:rsidP="00082D38">
      <w:pPr>
        <w:pStyle w:val="Default"/>
        <w:tabs>
          <w:tab w:val="left" w:pos="284"/>
        </w:tabs>
        <w:jc w:val="both"/>
        <w:rPr>
          <w:rFonts w:ascii="Arial" w:hAnsi="Arial" w:cs="Arial"/>
        </w:rPr>
      </w:pPr>
    </w:p>
    <w:p w:rsidR="001F7F6A" w:rsidRPr="00645968" w:rsidRDefault="00645968" w:rsidP="001F7F6A">
      <w:pPr>
        <w:pStyle w:val="Default"/>
        <w:tabs>
          <w:tab w:val="left" w:pos="284"/>
        </w:tabs>
        <w:jc w:val="both"/>
        <w:rPr>
          <w:rFonts w:ascii="Arial" w:hAnsi="Arial" w:cs="Arial"/>
        </w:rPr>
      </w:pPr>
      <w:r w:rsidRPr="00645968">
        <w:rPr>
          <w:rFonts w:ascii="Arial" w:hAnsi="Arial" w:cs="Arial"/>
        </w:rPr>
        <w:t xml:space="preserve">It is important that </w:t>
      </w:r>
      <w:r w:rsidR="00D05D91">
        <w:rPr>
          <w:rFonts w:ascii="Arial" w:hAnsi="Arial" w:cs="Arial"/>
        </w:rPr>
        <w:t xml:space="preserve">Local </w:t>
      </w:r>
      <w:r w:rsidRPr="00645968">
        <w:rPr>
          <w:rFonts w:ascii="Arial" w:hAnsi="Arial" w:cs="Arial"/>
        </w:rPr>
        <w:t>Governing B</w:t>
      </w:r>
      <w:r w:rsidR="00082D38" w:rsidRPr="00645968">
        <w:rPr>
          <w:rFonts w:ascii="Arial" w:hAnsi="Arial" w:cs="Arial"/>
        </w:rPr>
        <w:t>odies play a strategic role, and avoid routine involvement in operational matters</w:t>
      </w:r>
      <w:r w:rsidRPr="00645968">
        <w:rPr>
          <w:rFonts w:ascii="Arial" w:hAnsi="Arial" w:cs="Arial"/>
        </w:rPr>
        <w:t xml:space="preserve"> and the day-to-day running of the </w:t>
      </w:r>
      <w:r w:rsidR="00D05D91">
        <w:rPr>
          <w:rFonts w:ascii="Arial" w:hAnsi="Arial" w:cs="Arial"/>
        </w:rPr>
        <w:t>academy</w:t>
      </w:r>
      <w:r w:rsidR="00082D38" w:rsidRPr="00645968">
        <w:rPr>
          <w:rFonts w:ascii="Arial" w:hAnsi="Arial" w:cs="Arial"/>
        </w:rPr>
        <w:t xml:space="preserve">. </w:t>
      </w:r>
      <w:r w:rsidR="00A37B02">
        <w:rPr>
          <w:rFonts w:ascii="Arial" w:hAnsi="Arial" w:cs="Arial"/>
        </w:rPr>
        <w:t>They</w:t>
      </w:r>
      <w:r w:rsidR="00082D38" w:rsidRPr="00645968">
        <w:rPr>
          <w:rFonts w:ascii="Arial" w:hAnsi="Arial" w:cs="Arial"/>
        </w:rPr>
        <w:t xml:space="preserve"> should focus strongly on holding the </w:t>
      </w:r>
      <w:r w:rsidRPr="00645968">
        <w:rPr>
          <w:rFonts w:ascii="Arial" w:hAnsi="Arial" w:cs="Arial"/>
        </w:rPr>
        <w:t>Headteacher</w:t>
      </w:r>
      <w:r w:rsidR="00082D38" w:rsidRPr="00645968">
        <w:rPr>
          <w:rFonts w:ascii="Arial" w:hAnsi="Arial" w:cs="Arial"/>
        </w:rPr>
        <w:t xml:space="preserve"> </w:t>
      </w:r>
      <w:r w:rsidR="00D05D91">
        <w:rPr>
          <w:rFonts w:ascii="Arial" w:hAnsi="Arial" w:cs="Arial"/>
        </w:rPr>
        <w:t xml:space="preserve">and other senior leaders </w:t>
      </w:r>
      <w:r w:rsidR="00082D38" w:rsidRPr="00645968">
        <w:rPr>
          <w:rFonts w:ascii="Arial" w:hAnsi="Arial" w:cs="Arial"/>
        </w:rPr>
        <w:t xml:space="preserve">to account for exercising </w:t>
      </w:r>
      <w:r w:rsidR="00D05D91">
        <w:rPr>
          <w:rFonts w:ascii="Arial" w:hAnsi="Arial" w:cs="Arial"/>
        </w:rPr>
        <w:t>their</w:t>
      </w:r>
      <w:r w:rsidR="00082D38" w:rsidRPr="00645968">
        <w:rPr>
          <w:rFonts w:ascii="Arial" w:hAnsi="Arial" w:cs="Arial"/>
        </w:rPr>
        <w:t xml:space="preserve"> professional judgement in these matters and all of their other duties.</w:t>
      </w:r>
    </w:p>
    <w:p w:rsidR="001F7F6A" w:rsidRDefault="001F7F6A" w:rsidP="001F7F6A">
      <w:pPr>
        <w:pStyle w:val="Default"/>
        <w:tabs>
          <w:tab w:val="left" w:pos="284"/>
        </w:tabs>
        <w:jc w:val="both"/>
        <w:rPr>
          <w:rFonts w:ascii="Arial" w:hAnsi="Arial" w:cs="Arial"/>
        </w:rPr>
      </w:pPr>
    </w:p>
    <w:p w:rsidR="005B7AD9" w:rsidRDefault="005B7AD9" w:rsidP="005B7AD9">
      <w:pPr>
        <w:contextualSpacing/>
        <w:jc w:val="both"/>
        <w:rPr>
          <w:rFonts w:ascii="Arial" w:hAnsi="Arial" w:cs="Arial"/>
        </w:rPr>
      </w:pPr>
      <w:r>
        <w:rPr>
          <w:rFonts w:ascii="Arial" w:hAnsi="Arial" w:cs="Arial"/>
        </w:rPr>
        <w:t>Local Governing Bodies are also expected to demonstrate</w:t>
      </w:r>
      <w:r w:rsidRPr="005B7AD9">
        <w:rPr>
          <w:rFonts w:ascii="Arial" w:hAnsi="Arial" w:cs="Arial"/>
        </w:rPr>
        <w:t xml:space="preserve"> accountability, by:</w:t>
      </w:r>
    </w:p>
    <w:p w:rsidR="005B7AD9" w:rsidRPr="005B7AD9" w:rsidRDefault="005B7AD9" w:rsidP="005B7AD9">
      <w:pPr>
        <w:contextualSpacing/>
        <w:jc w:val="both"/>
        <w:rPr>
          <w:rFonts w:ascii="Arial" w:hAnsi="Arial" w:cs="Arial"/>
        </w:rPr>
      </w:pP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Monitoring the educational performance of the academy and progress towards agreed targets</w:t>
      </w:r>
      <w:r>
        <w:rPr>
          <w:rFonts w:ascii="Arial" w:hAnsi="Arial" w:cs="Arial"/>
          <w:b/>
          <w:i/>
        </w:rPr>
        <w:t>;</w:t>
      </w:r>
      <w:r w:rsidRPr="005B7AD9">
        <w:rPr>
          <w:rFonts w:ascii="Arial" w:hAnsi="Arial" w:cs="Arial"/>
          <w:b/>
          <w:i/>
        </w:rPr>
        <w:t xml:space="preserve"> </w:t>
      </w: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Engaging with stakeholders</w:t>
      </w:r>
      <w:r>
        <w:rPr>
          <w:rFonts w:ascii="Arial" w:hAnsi="Arial" w:cs="Arial"/>
          <w:b/>
          <w:i/>
        </w:rPr>
        <w:t>; and</w:t>
      </w:r>
    </w:p>
    <w:p w:rsidR="005B7AD9" w:rsidRPr="005B7AD9" w:rsidRDefault="005B7AD9" w:rsidP="005B7AD9">
      <w:pPr>
        <w:numPr>
          <w:ilvl w:val="0"/>
          <w:numId w:val="15"/>
        </w:numPr>
        <w:contextualSpacing/>
        <w:jc w:val="both"/>
        <w:rPr>
          <w:rFonts w:ascii="Arial" w:hAnsi="Arial" w:cs="Arial"/>
          <w:b/>
          <w:i/>
        </w:rPr>
      </w:pPr>
      <w:r w:rsidRPr="005B7AD9">
        <w:rPr>
          <w:rFonts w:ascii="Arial" w:hAnsi="Arial" w:cs="Arial"/>
          <w:b/>
          <w:i/>
        </w:rPr>
        <w:t>Contributing to school self-evaluation</w:t>
      </w:r>
      <w:r>
        <w:rPr>
          <w:rFonts w:ascii="Arial" w:hAnsi="Arial" w:cs="Arial"/>
          <w:b/>
          <w:i/>
        </w:rPr>
        <w:t>.</w:t>
      </w:r>
    </w:p>
    <w:p w:rsidR="00D23ED9" w:rsidRDefault="00D23ED9" w:rsidP="00D23ED9">
      <w:pPr>
        <w:contextualSpacing/>
        <w:jc w:val="both"/>
        <w:rPr>
          <w:rFonts w:ascii="Arial" w:hAnsi="Arial" w:cs="Arial"/>
        </w:rPr>
      </w:pPr>
    </w:p>
    <w:p w:rsidR="00D23ED9" w:rsidRDefault="00D23ED9">
      <w:pPr>
        <w:rPr>
          <w:rFonts w:ascii="Arial" w:hAnsi="Arial" w:cs="Arial"/>
        </w:rPr>
      </w:pPr>
      <w:r>
        <w:rPr>
          <w:rFonts w:ascii="Arial" w:hAnsi="Arial" w:cs="Arial"/>
        </w:rPr>
        <w:br w:type="page"/>
      </w:r>
    </w:p>
    <w:p w:rsidR="00D05D91" w:rsidRDefault="00D05D91" w:rsidP="00D23ED9">
      <w:pPr>
        <w:autoSpaceDE w:val="0"/>
        <w:autoSpaceDN w:val="0"/>
        <w:adjustRightInd w:val="0"/>
        <w:jc w:val="center"/>
        <w:rPr>
          <w:rFonts w:ascii="Arial" w:hAnsi="Arial" w:cs="Arial"/>
          <w:b/>
          <w:bCs/>
          <w:color w:val="000000"/>
          <w:sz w:val="28"/>
          <w:szCs w:val="24"/>
          <w:lang w:eastAsia="en-GB"/>
        </w:rPr>
      </w:pPr>
      <w:r>
        <w:rPr>
          <w:noProof/>
        </w:rPr>
        <w:lastRenderedPageBreak/>
        <w:drawing>
          <wp:inline distT="0" distB="0" distL="0" distR="0" wp14:anchorId="55E776E1" wp14:editId="2BC87DAA">
            <wp:extent cx="1619250" cy="1720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209" cy="1725722"/>
                    </a:xfrm>
                    <a:prstGeom prst="rect">
                      <a:avLst/>
                    </a:prstGeom>
                    <a:noFill/>
                    <a:ln>
                      <a:noFill/>
                    </a:ln>
                  </pic:spPr>
                </pic:pic>
              </a:graphicData>
            </a:graphic>
          </wp:inline>
        </w:drawing>
      </w:r>
    </w:p>
    <w:p w:rsidR="00D23ED9" w:rsidRPr="009B361A" w:rsidRDefault="00D23ED9" w:rsidP="00D23ED9">
      <w:pPr>
        <w:autoSpaceDE w:val="0"/>
        <w:autoSpaceDN w:val="0"/>
        <w:adjustRightInd w:val="0"/>
        <w:jc w:val="center"/>
        <w:rPr>
          <w:rFonts w:ascii="Arial" w:hAnsi="Arial" w:cs="Arial"/>
          <w:b/>
          <w:bCs/>
          <w:color w:val="000000"/>
          <w:sz w:val="28"/>
          <w:szCs w:val="24"/>
          <w:u w:val="single"/>
          <w:lang w:eastAsia="en-GB"/>
        </w:rPr>
      </w:pPr>
      <w:r w:rsidRPr="009B361A">
        <w:rPr>
          <w:rFonts w:ascii="Arial" w:hAnsi="Arial" w:cs="Arial"/>
          <w:b/>
          <w:bCs/>
          <w:color w:val="4F6228" w:themeColor="accent3" w:themeShade="80"/>
          <w:sz w:val="28"/>
          <w:szCs w:val="24"/>
          <w:u w:val="single"/>
          <w:lang w:eastAsia="en-GB"/>
        </w:rPr>
        <w:t xml:space="preserve">CODE OF CONDUCT FOR THE </w:t>
      </w:r>
      <w:r w:rsidR="00D05D91" w:rsidRPr="009B361A">
        <w:rPr>
          <w:rFonts w:ascii="Arial" w:hAnsi="Arial" w:cs="Arial"/>
          <w:b/>
          <w:bCs/>
          <w:color w:val="4F6228" w:themeColor="accent3" w:themeShade="80"/>
          <w:sz w:val="28"/>
          <w:szCs w:val="24"/>
          <w:u w:val="single"/>
          <w:lang w:eastAsia="en-GB"/>
        </w:rPr>
        <w:t xml:space="preserve">LOCAL </w:t>
      </w:r>
      <w:r w:rsidRPr="009B361A">
        <w:rPr>
          <w:rFonts w:ascii="Arial" w:hAnsi="Arial" w:cs="Arial"/>
          <w:b/>
          <w:bCs/>
          <w:color w:val="4F6228" w:themeColor="accent3" w:themeShade="80"/>
          <w:sz w:val="28"/>
          <w:szCs w:val="24"/>
          <w:u w:val="single"/>
          <w:lang w:eastAsia="en-GB"/>
        </w:rPr>
        <w:t>GOVERNING BODY</w:t>
      </w:r>
      <w:r w:rsidRPr="009B361A">
        <w:rPr>
          <w:rFonts w:ascii="Arial" w:hAnsi="Arial" w:cs="Arial"/>
          <w:b/>
          <w:bCs/>
          <w:color w:val="000000"/>
          <w:sz w:val="28"/>
          <w:szCs w:val="24"/>
          <w:u w:val="single"/>
          <w:lang w:eastAsia="en-GB"/>
        </w:rPr>
        <w:t xml:space="preserve"> </w:t>
      </w:r>
    </w:p>
    <w:p w:rsidR="00D23ED9" w:rsidRDefault="00D23ED9" w:rsidP="00D23ED9">
      <w:pPr>
        <w:autoSpaceDE w:val="0"/>
        <w:autoSpaceDN w:val="0"/>
        <w:adjustRightInd w:val="0"/>
        <w:rPr>
          <w:rFonts w:ascii="Arial" w:hAnsi="Arial" w:cs="Arial"/>
          <w:b/>
          <w:bCs/>
          <w:color w:val="000000"/>
          <w:szCs w:val="24"/>
          <w:lang w:eastAsia="en-GB"/>
        </w:rPr>
      </w:pPr>
    </w:p>
    <w:p w:rsidR="00D23ED9" w:rsidRPr="00D23ED9" w:rsidRDefault="00D23ED9" w:rsidP="00D23ED9">
      <w:pPr>
        <w:contextualSpacing/>
        <w:jc w:val="both"/>
        <w:rPr>
          <w:rFonts w:ascii="Arial" w:hAnsi="Arial" w:cs="Arial"/>
          <w:b/>
        </w:rPr>
      </w:pPr>
      <w:r w:rsidRPr="00D23ED9">
        <w:rPr>
          <w:rFonts w:ascii="Arial" w:hAnsi="Arial" w:cs="Arial"/>
          <w:b/>
        </w:rPr>
        <w:t xml:space="preserve">As individuals on the </w:t>
      </w:r>
      <w:r w:rsidR="009B361A">
        <w:rPr>
          <w:rFonts w:ascii="Arial" w:hAnsi="Arial" w:cs="Arial"/>
          <w:b/>
        </w:rPr>
        <w:t xml:space="preserve">Local </w:t>
      </w:r>
      <w:r w:rsidR="006E777C">
        <w:rPr>
          <w:rFonts w:ascii="Arial" w:hAnsi="Arial" w:cs="Arial"/>
          <w:b/>
        </w:rPr>
        <w:t>Governing Body</w:t>
      </w:r>
      <w:r w:rsidRPr="00D23ED9">
        <w:rPr>
          <w:rFonts w:ascii="Arial" w:hAnsi="Arial" w:cs="Arial"/>
          <w:b/>
        </w:rPr>
        <w:t xml:space="preserve"> we agree to the following:</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 xml:space="preserve">Role &amp; Responsibilities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understand the purpose of the </w:t>
      </w:r>
      <w:r w:rsidR="00D05D91">
        <w:rPr>
          <w:rFonts w:ascii="Arial" w:hAnsi="Arial" w:cs="Arial"/>
        </w:rPr>
        <w:t xml:space="preserve">Local </w:t>
      </w:r>
      <w:r w:rsidR="006E777C">
        <w:rPr>
          <w:rFonts w:ascii="Arial" w:hAnsi="Arial" w:cs="Arial"/>
        </w:rPr>
        <w:t xml:space="preserve">Governing Body </w:t>
      </w:r>
      <w:r w:rsidRPr="00D23ED9">
        <w:rPr>
          <w:rFonts w:ascii="Arial" w:hAnsi="Arial" w:cs="Arial"/>
        </w:rPr>
        <w:t xml:space="preserve">and </w:t>
      </w:r>
      <w:r w:rsidR="0039089E">
        <w:rPr>
          <w:rFonts w:ascii="Arial" w:hAnsi="Arial" w:cs="Arial"/>
        </w:rPr>
        <w:t>its strategic role</w:t>
      </w:r>
      <w:r w:rsidRPr="00D23ED9">
        <w:rPr>
          <w:rFonts w:ascii="Arial" w:hAnsi="Arial" w:cs="Arial"/>
        </w:rPr>
        <w:t xml:space="preserve">.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accept that we have no legal authority to act individually, except when the </w:t>
      </w:r>
      <w:r w:rsidR="00D05D91">
        <w:rPr>
          <w:rFonts w:ascii="Arial" w:hAnsi="Arial" w:cs="Arial"/>
        </w:rPr>
        <w:t xml:space="preserve">Local </w:t>
      </w:r>
      <w:r w:rsidR="004A3C6E">
        <w:rPr>
          <w:rFonts w:ascii="Arial" w:hAnsi="Arial" w:cs="Arial"/>
        </w:rPr>
        <w:t>Governing Body</w:t>
      </w:r>
      <w:r w:rsidRPr="00D23ED9">
        <w:rPr>
          <w:rFonts w:ascii="Arial" w:hAnsi="Arial" w:cs="Arial"/>
        </w:rPr>
        <w:t xml:space="preserve"> has given us delegated authority to do so, and therefore we will only speak on behalf of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w:t>
      </w:r>
      <w:r w:rsidRPr="00D23ED9">
        <w:rPr>
          <w:rFonts w:ascii="Arial" w:hAnsi="Arial" w:cs="Arial"/>
        </w:rPr>
        <w:t>od</w:t>
      </w:r>
      <w:r w:rsidR="004A3C6E">
        <w:rPr>
          <w:rFonts w:ascii="Arial" w:hAnsi="Arial" w:cs="Arial"/>
        </w:rPr>
        <w:t>y</w:t>
      </w:r>
      <w:r w:rsidRPr="00D23ED9">
        <w:rPr>
          <w:rFonts w:ascii="Arial" w:hAnsi="Arial" w:cs="Arial"/>
        </w:rPr>
        <w:t xml:space="preserve"> when we have been specifically authorised to do so.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We accept collective responsibility for all decisions made by the</w:t>
      </w:r>
      <w:r w:rsidR="00D05D91">
        <w:rPr>
          <w:rFonts w:ascii="Arial" w:hAnsi="Arial" w:cs="Arial"/>
        </w:rPr>
        <w:t xml:space="preserve"> Local</w:t>
      </w:r>
      <w:r w:rsidRPr="00D23ED9">
        <w:rPr>
          <w:rFonts w:ascii="Arial" w:hAnsi="Arial" w:cs="Arial"/>
        </w:rPr>
        <w:t xml:space="preserve"> </w:t>
      </w:r>
      <w:r w:rsidR="004A3C6E">
        <w:rPr>
          <w:rFonts w:ascii="Arial" w:hAnsi="Arial" w:cs="Arial"/>
        </w:rPr>
        <w:t>Governing Body</w:t>
      </w:r>
      <w:r w:rsidRPr="00D23ED9">
        <w:rPr>
          <w:rFonts w:ascii="Arial" w:hAnsi="Arial" w:cs="Arial"/>
        </w:rPr>
        <w:t xml:space="preserve">. This means that we will not speak against majority decisions outside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w:t>
      </w:r>
      <w:r w:rsidRPr="00D23ED9">
        <w:rPr>
          <w:rFonts w:ascii="Arial" w:hAnsi="Arial" w:cs="Arial"/>
        </w:rPr>
        <w:t>od</w:t>
      </w:r>
      <w:r w:rsidR="004A3C6E">
        <w:rPr>
          <w:rFonts w:ascii="Arial" w:hAnsi="Arial" w:cs="Arial"/>
        </w:rPr>
        <w:t>y</w:t>
      </w:r>
      <w:r w:rsidRPr="00D23ED9">
        <w:rPr>
          <w:rFonts w:ascii="Arial" w:hAnsi="Arial" w:cs="Arial"/>
        </w:rPr>
        <w:t xml:space="preserve"> meeting.</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will consider carefully how our decisions may affect the community and other </w:t>
      </w:r>
      <w:r w:rsidR="00D05D91">
        <w:rPr>
          <w:rFonts w:ascii="Arial" w:hAnsi="Arial" w:cs="Arial"/>
        </w:rPr>
        <w:t>academies/schools</w:t>
      </w:r>
      <w:r w:rsidRPr="00D23ED9">
        <w:rPr>
          <w:rFonts w:ascii="Arial" w:hAnsi="Arial" w:cs="Arial"/>
        </w:rPr>
        <w:t xml:space="preserve">. </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We will always be mindful of our responsibility to maintain and develop the ethos and reputation of our </w:t>
      </w:r>
      <w:r w:rsidR="00D05D91">
        <w:rPr>
          <w:rFonts w:ascii="Arial" w:hAnsi="Arial" w:cs="Arial"/>
        </w:rPr>
        <w:t>academy</w:t>
      </w:r>
      <w:r w:rsidRPr="00D23ED9">
        <w:rPr>
          <w:rFonts w:ascii="Arial" w:hAnsi="Arial" w:cs="Arial"/>
        </w:rPr>
        <w:t xml:space="preserve">. Our actions within the </w:t>
      </w:r>
      <w:r w:rsidR="00D05D91">
        <w:rPr>
          <w:rFonts w:ascii="Arial" w:hAnsi="Arial" w:cs="Arial"/>
        </w:rPr>
        <w:t>academy</w:t>
      </w:r>
      <w:r w:rsidRPr="00D23ED9">
        <w:rPr>
          <w:rFonts w:ascii="Arial" w:hAnsi="Arial" w:cs="Arial"/>
        </w:rPr>
        <w:t xml:space="preserve"> and the local community will reflect this.</w:t>
      </w:r>
    </w:p>
    <w:p w:rsidR="00D23ED9" w:rsidRPr="00D23ED9" w:rsidRDefault="00D23ED9" w:rsidP="00D23ED9">
      <w:pPr>
        <w:numPr>
          <w:ilvl w:val="0"/>
          <w:numId w:val="7"/>
        </w:numPr>
        <w:contextualSpacing/>
        <w:jc w:val="both"/>
        <w:rPr>
          <w:rFonts w:ascii="Arial" w:hAnsi="Arial" w:cs="Arial"/>
        </w:rPr>
      </w:pPr>
      <w:r w:rsidRPr="00D23ED9">
        <w:rPr>
          <w:rFonts w:ascii="Arial" w:hAnsi="Arial" w:cs="Arial"/>
        </w:rPr>
        <w:t xml:space="preserve">In making or responding to criticism or complaints affecting the </w:t>
      </w:r>
      <w:r w:rsidR="00D05D91">
        <w:rPr>
          <w:rFonts w:ascii="Arial" w:hAnsi="Arial" w:cs="Arial"/>
        </w:rPr>
        <w:t>academy</w:t>
      </w:r>
      <w:r w:rsidRPr="00D23ED9">
        <w:rPr>
          <w:rFonts w:ascii="Arial" w:hAnsi="Arial" w:cs="Arial"/>
        </w:rPr>
        <w:t xml:space="preserve"> we will follow the procedures established by the </w:t>
      </w:r>
      <w:r w:rsidR="00D05D91">
        <w:rPr>
          <w:rFonts w:ascii="Arial" w:hAnsi="Arial" w:cs="Arial"/>
        </w:rPr>
        <w:t xml:space="preserve">Local </w:t>
      </w:r>
      <w:r w:rsidR="004A3C6E">
        <w:rPr>
          <w:rFonts w:ascii="Arial" w:hAnsi="Arial" w:cs="Arial"/>
        </w:rPr>
        <w:t>G</w:t>
      </w:r>
      <w:r w:rsidRPr="00D23ED9">
        <w:rPr>
          <w:rFonts w:ascii="Arial" w:hAnsi="Arial" w:cs="Arial"/>
        </w:rPr>
        <w:t xml:space="preserve">overning </w:t>
      </w:r>
      <w:r w:rsidR="004A3C6E">
        <w:rPr>
          <w:rFonts w:ascii="Arial" w:hAnsi="Arial" w:cs="Arial"/>
        </w:rPr>
        <w:t>Body</w:t>
      </w:r>
      <w:r w:rsidR="00D05D91">
        <w:rPr>
          <w:rFonts w:ascii="Arial" w:hAnsi="Arial" w:cs="Arial"/>
        </w:rPr>
        <w:t xml:space="preserve"> and/or Enhance Academy Trust</w:t>
      </w:r>
      <w:r w:rsidRPr="00D23ED9">
        <w:rPr>
          <w:rFonts w:ascii="Arial" w:hAnsi="Arial" w:cs="Arial"/>
        </w:rPr>
        <w:t xml:space="preserve">. </w:t>
      </w:r>
    </w:p>
    <w:p w:rsidR="00D23ED9" w:rsidRDefault="00D23ED9" w:rsidP="00D23ED9">
      <w:pPr>
        <w:numPr>
          <w:ilvl w:val="0"/>
          <w:numId w:val="7"/>
        </w:numPr>
        <w:contextualSpacing/>
        <w:jc w:val="both"/>
        <w:rPr>
          <w:rFonts w:ascii="Arial" w:hAnsi="Arial" w:cs="Arial"/>
        </w:rPr>
      </w:pPr>
      <w:r w:rsidRPr="00D23ED9">
        <w:rPr>
          <w:rFonts w:ascii="Arial" w:hAnsi="Arial" w:cs="Arial"/>
        </w:rPr>
        <w:t xml:space="preserve">We will actively support and challenge the </w:t>
      </w:r>
      <w:r w:rsidR="004A3C6E" w:rsidRPr="00D23ED9">
        <w:rPr>
          <w:rFonts w:ascii="Arial" w:hAnsi="Arial" w:cs="Arial"/>
        </w:rPr>
        <w:t>Headteacher</w:t>
      </w:r>
      <w:r w:rsidR="00F1264F">
        <w:rPr>
          <w:rFonts w:ascii="Arial" w:hAnsi="Arial" w:cs="Arial"/>
        </w:rPr>
        <w:t>, but at the same time respect the role of the Headteacher and senior leaders, along with their responsibility for the day to day management of the academy and avoid any actions which might undermine such arrangements</w:t>
      </w:r>
      <w:r w:rsidRPr="00D23ED9">
        <w:rPr>
          <w:rFonts w:ascii="Arial" w:hAnsi="Arial" w:cs="Arial"/>
        </w:rPr>
        <w:t>.</w:t>
      </w:r>
    </w:p>
    <w:p w:rsidR="00344BEE" w:rsidRPr="00344BEE" w:rsidRDefault="00344BEE" w:rsidP="00344BEE">
      <w:pPr>
        <w:pStyle w:val="ListParagraph"/>
        <w:numPr>
          <w:ilvl w:val="0"/>
          <w:numId w:val="7"/>
        </w:numPr>
        <w:jc w:val="both"/>
        <w:rPr>
          <w:rFonts w:ascii="Arial" w:hAnsi="Arial" w:cs="Arial"/>
        </w:rPr>
      </w:pPr>
      <w:r w:rsidRPr="00344BEE">
        <w:rPr>
          <w:rFonts w:ascii="Arial" w:hAnsi="Arial" w:cs="Arial"/>
        </w:rPr>
        <w:t xml:space="preserve">We will use social </w:t>
      </w:r>
      <w:r>
        <w:rPr>
          <w:rFonts w:ascii="Arial" w:hAnsi="Arial" w:cs="Arial"/>
        </w:rPr>
        <w:t>media</w:t>
      </w:r>
      <w:r w:rsidRPr="00344BEE">
        <w:rPr>
          <w:rFonts w:ascii="Arial" w:hAnsi="Arial" w:cs="Arial"/>
        </w:rPr>
        <w:t xml:space="preserve"> responsibly and ensure that neither our</w:t>
      </w:r>
      <w:r>
        <w:rPr>
          <w:rFonts w:ascii="Arial" w:hAnsi="Arial" w:cs="Arial"/>
        </w:rPr>
        <w:t xml:space="preserve"> </w:t>
      </w:r>
      <w:r w:rsidRPr="00344BEE">
        <w:rPr>
          <w:rFonts w:ascii="Arial" w:hAnsi="Arial" w:cs="Arial"/>
        </w:rPr>
        <w:t xml:space="preserve">personal/professional reputation, nor the </w:t>
      </w:r>
      <w:r w:rsidR="00D05D91">
        <w:rPr>
          <w:rFonts w:ascii="Arial" w:hAnsi="Arial" w:cs="Arial"/>
        </w:rPr>
        <w:t>academy</w:t>
      </w:r>
      <w:r w:rsidRPr="00344BEE">
        <w:rPr>
          <w:rFonts w:ascii="Arial" w:hAnsi="Arial" w:cs="Arial"/>
        </w:rPr>
        <w:t>’s reputation is comprom</w:t>
      </w:r>
      <w:r>
        <w:rPr>
          <w:rFonts w:ascii="Arial" w:hAnsi="Arial" w:cs="Arial"/>
        </w:rPr>
        <w:t>ised by inappropriate postings.</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 xml:space="preserve">Commitment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acknowledge that accepting office as a </w:t>
      </w:r>
      <w:r w:rsidR="001B5653">
        <w:rPr>
          <w:rFonts w:ascii="Arial" w:hAnsi="Arial" w:cs="Arial"/>
        </w:rPr>
        <w:t>G</w:t>
      </w:r>
      <w:r w:rsidRPr="00D23ED9">
        <w:rPr>
          <w:rFonts w:ascii="Arial" w:hAnsi="Arial" w:cs="Arial"/>
        </w:rPr>
        <w:t xml:space="preserve">overnor involves the commitment of </w:t>
      </w:r>
      <w:r w:rsidR="00F1264F">
        <w:rPr>
          <w:rFonts w:ascii="Arial" w:hAnsi="Arial" w:cs="Arial"/>
        </w:rPr>
        <w:t xml:space="preserve">significant amounts of </w:t>
      </w:r>
      <w:r w:rsidRPr="00D23ED9">
        <w:rPr>
          <w:rFonts w:ascii="Arial" w:hAnsi="Arial" w:cs="Arial"/>
        </w:rPr>
        <w:t xml:space="preserve">time and energy.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each involve ourselves actively in the work of the </w:t>
      </w:r>
      <w:r w:rsidR="00D05D91">
        <w:rPr>
          <w:rFonts w:ascii="Arial" w:hAnsi="Arial" w:cs="Arial"/>
        </w:rPr>
        <w:t xml:space="preserve">Local </w:t>
      </w:r>
      <w:r w:rsidR="001B5653">
        <w:rPr>
          <w:rFonts w:ascii="Arial" w:hAnsi="Arial" w:cs="Arial"/>
        </w:rPr>
        <w:t>G</w:t>
      </w:r>
      <w:r w:rsidRPr="00D23ED9">
        <w:rPr>
          <w:rFonts w:ascii="Arial" w:hAnsi="Arial" w:cs="Arial"/>
        </w:rPr>
        <w:t xml:space="preserve">overning </w:t>
      </w:r>
      <w:r w:rsidR="001B5653">
        <w:rPr>
          <w:rFonts w:ascii="Arial" w:hAnsi="Arial" w:cs="Arial"/>
        </w:rPr>
        <w:t>B</w:t>
      </w:r>
      <w:r w:rsidRPr="00D23ED9">
        <w:rPr>
          <w:rFonts w:ascii="Arial" w:hAnsi="Arial" w:cs="Arial"/>
        </w:rPr>
        <w:t>od</w:t>
      </w:r>
      <w:r w:rsidR="001B5653">
        <w:rPr>
          <w:rFonts w:ascii="Arial" w:hAnsi="Arial" w:cs="Arial"/>
        </w:rPr>
        <w:t>y</w:t>
      </w:r>
      <w:r w:rsidRPr="00D23ED9">
        <w:rPr>
          <w:rFonts w:ascii="Arial" w:hAnsi="Arial" w:cs="Arial"/>
        </w:rPr>
        <w:t xml:space="preserve">, and accept our fair share of responsibilities, including service on committees or working groups. </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We will make full efforts to attend all meetings and where we cannot attend</w:t>
      </w:r>
      <w:r w:rsidR="001B5653">
        <w:rPr>
          <w:rFonts w:ascii="Arial" w:hAnsi="Arial" w:cs="Arial"/>
        </w:rPr>
        <w:t xml:space="preserve">, </w:t>
      </w:r>
      <w:r w:rsidR="00F1264F">
        <w:rPr>
          <w:rFonts w:ascii="Arial" w:hAnsi="Arial" w:cs="Arial"/>
        </w:rPr>
        <w:t>explain in advance why we are unable to.</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get to know the </w:t>
      </w:r>
      <w:r w:rsidR="00D05D91">
        <w:rPr>
          <w:rFonts w:ascii="Arial" w:hAnsi="Arial" w:cs="Arial"/>
        </w:rPr>
        <w:t>academy</w:t>
      </w:r>
      <w:r w:rsidRPr="00D23ED9">
        <w:rPr>
          <w:rFonts w:ascii="Arial" w:hAnsi="Arial" w:cs="Arial"/>
        </w:rPr>
        <w:t xml:space="preserve"> well and respond to opportunities to involve ourselves in </w:t>
      </w:r>
      <w:r w:rsidR="00D05D91">
        <w:rPr>
          <w:rFonts w:ascii="Arial" w:hAnsi="Arial" w:cs="Arial"/>
        </w:rPr>
        <w:t>academy</w:t>
      </w:r>
      <w:r w:rsidRPr="00D23ED9">
        <w:rPr>
          <w:rFonts w:ascii="Arial" w:hAnsi="Arial" w:cs="Arial"/>
        </w:rPr>
        <w:t xml:space="preserve"> activities.</w:t>
      </w:r>
    </w:p>
    <w:p w:rsidR="00D23ED9" w:rsidRPr="00D23ED9" w:rsidRDefault="00D23ED9" w:rsidP="00D23ED9">
      <w:pPr>
        <w:numPr>
          <w:ilvl w:val="0"/>
          <w:numId w:val="8"/>
        </w:numPr>
        <w:contextualSpacing/>
        <w:jc w:val="both"/>
        <w:rPr>
          <w:rFonts w:ascii="Arial" w:hAnsi="Arial" w:cs="Arial"/>
        </w:rPr>
      </w:pPr>
      <w:r w:rsidRPr="00D23ED9">
        <w:rPr>
          <w:rFonts w:ascii="Arial" w:hAnsi="Arial" w:cs="Arial"/>
        </w:rPr>
        <w:t xml:space="preserve">We will visit the </w:t>
      </w:r>
      <w:r w:rsidR="00D05D91">
        <w:rPr>
          <w:rFonts w:ascii="Arial" w:hAnsi="Arial" w:cs="Arial"/>
        </w:rPr>
        <w:t>academy</w:t>
      </w:r>
      <w:r w:rsidRPr="00D23ED9">
        <w:rPr>
          <w:rFonts w:ascii="Arial" w:hAnsi="Arial" w:cs="Arial"/>
        </w:rPr>
        <w:t xml:space="preserve">, with all visits arranged in advance with the staff </w:t>
      </w:r>
      <w:r w:rsidR="00A37B02">
        <w:rPr>
          <w:rFonts w:ascii="Arial" w:hAnsi="Arial" w:cs="Arial"/>
        </w:rPr>
        <w:t xml:space="preserve">we are meeting </w:t>
      </w:r>
      <w:r w:rsidRPr="00D23ED9">
        <w:rPr>
          <w:rFonts w:ascii="Arial" w:hAnsi="Arial" w:cs="Arial"/>
        </w:rPr>
        <w:t>and undertaken within the framework established by the</w:t>
      </w:r>
      <w:r w:rsidR="00D05D91">
        <w:rPr>
          <w:rFonts w:ascii="Arial" w:hAnsi="Arial" w:cs="Arial"/>
        </w:rPr>
        <w:t xml:space="preserve"> Local</w:t>
      </w:r>
      <w:r w:rsidRPr="00D23ED9">
        <w:rPr>
          <w:rFonts w:ascii="Arial" w:hAnsi="Arial" w:cs="Arial"/>
        </w:rPr>
        <w:t xml:space="preserve"> </w:t>
      </w:r>
      <w:r w:rsidR="001B5653">
        <w:rPr>
          <w:rFonts w:ascii="Arial" w:hAnsi="Arial" w:cs="Arial"/>
        </w:rPr>
        <w:t>Governing Body</w:t>
      </w:r>
      <w:r w:rsidR="00A37B02">
        <w:rPr>
          <w:rFonts w:ascii="Arial" w:hAnsi="Arial" w:cs="Arial"/>
        </w:rPr>
        <w:t>,</w:t>
      </w:r>
      <w:r w:rsidRPr="00D23ED9">
        <w:rPr>
          <w:rFonts w:ascii="Arial" w:hAnsi="Arial" w:cs="Arial"/>
        </w:rPr>
        <w:t xml:space="preserve"> </w:t>
      </w:r>
      <w:r w:rsidR="00A37B02">
        <w:rPr>
          <w:rFonts w:ascii="Arial" w:hAnsi="Arial" w:cs="Arial"/>
        </w:rPr>
        <w:t>as well as</w:t>
      </w:r>
      <w:r w:rsidRPr="00D23ED9">
        <w:rPr>
          <w:rFonts w:ascii="Arial" w:hAnsi="Arial" w:cs="Arial"/>
        </w:rPr>
        <w:t xml:space="preserve"> agreed with the </w:t>
      </w:r>
      <w:r w:rsidR="001B5653" w:rsidRPr="00D23ED9">
        <w:rPr>
          <w:rFonts w:ascii="Arial" w:hAnsi="Arial" w:cs="Arial"/>
        </w:rPr>
        <w:t>Headteacher</w:t>
      </w:r>
      <w:r w:rsidRPr="00D23ED9">
        <w:rPr>
          <w:rFonts w:ascii="Arial" w:hAnsi="Arial" w:cs="Arial"/>
        </w:rPr>
        <w:t xml:space="preserve">. </w:t>
      </w:r>
    </w:p>
    <w:p w:rsidR="00D23ED9" w:rsidRDefault="00D23ED9" w:rsidP="00344BEE">
      <w:pPr>
        <w:numPr>
          <w:ilvl w:val="0"/>
          <w:numId w:val="8"/>
        </w:numPr>
        <w:contextualSpacing/>
        <w:jc w:val="both"/>
        <w:rPr>
          <w:rFonts w:ascii="Arial" w:hAnsi="Arial" w:cs="Arial"/>
        </w:rPr>
      </w:pPr>
      <w:r w:rsidRPr="00D23ED9">
        <w:rPr>
          <w:rFonts w:ascii="Arial" w:hAnsi="Arial" w:cs="Arial"/>
        </w:rPr>
        <w:t>We will consider seriously our individual and collective needs for training and development, and will undertake relevant training</w:t>
      </w:r>
      <w:r w:rsidR="001B5653">
        <w:rPr>
          <w:rFonts w:ascii="Arial" w:hAnsi="Arial" w:cs="Arial"/>
        </w:rPr>
        <w:t>.</w:t>
      </w:r>
    </w:p>
    <w:p w:rsidR="00F1264F" w:rsidRPr="00F1264F" w:rsidRDefault="00F1264F" w:rsidP="00F1264F">
      <w:pPr>
        <w:pStyle w:val="ListParagraph"/>
        <w:numPr>
          <w:ilvl w:val="0"/>
          <w:numId w:val="8"/>
        </w:numPr>
        <w:jc w:val="both"/>
        <w:rPr>
          <w:rFonts w:ascii="Arial" w:hAnsi="Arial" w:cs="Arial"/>
        </w:rPr>
      </w:pPr>
      <w:r w:rsidRPr="00F1264F">
        <w:rPr>
          <w:rFonts w:ascii="Arial" w:hAnsi="Arial" w:cs="Arial"/>
        </w:rPr>
        <w:t xml:space="preserve">We accept that in the interests of open governance, our full names, date of appointment, terms of office, roles on the </w:t>
      </w:r>
      <w:r>
        <w:rPr>
          <w:rFonts w:ascii="Arial" w:hAnsi="Arial" w:cs="Arial"/>
        </w:rPr>
        <w:t>Local Governing Body</w:t>
      </w:r>
      <w:r w:rsidRPr="00F1264F">
        <w:rPr>
          <w:rFonts w:ascii="Arial" w:hAnsi="Arial" w:cs="Arial"/>
        </w:rPr>
        <w:t xml:space="preserve">, attendance records, relevant business and </w:t>
      </w:r>
      <w:r w:rsidRPr="00F1264F">
        <w:rPr>
          <w:rFonts w:ascii="Arial" w:hAnsi="Arial" w:cs="Arial"/>
        </w:rPr>
        <w:lastRenderedPageBreak/>
        <w:t xml:space="preserve">pecuniary interests, category of governor and the body responsible for appointing us will be published on the </w:t>
      </w:r>
      <w:r>
        <w:rPr>
          <w:rFonts w:ascii="Arial" w:hAnsi="Arial" w:cs="Arial"/>
        </w:rPr>
        <w:t>academy</w:t>
      </w:r>
      <w:r w:rsidRPr="00F1264F">
        <w:rPr>
          <w:rFonts w:ascii="Arial" w:hAnsi="Arial" w:cs="Arial"/>
        </w:rPr>
        <w:t xml:space="preserve">’s website. </w:t>
      </w:r>
    </w:p>
    <w:p w:rsidR="00F1264F" w:rsidRPr="00F1264F" w:rsidRDefault="00F1264F" w:rsidP="00F1264F">
      <w:pPr>
        <w:pStyle w:val="ListParagraph"/>
        <w:numPr>
          <w:ilvl w:val="0"/>
          <w:numId w:val="8"/>
        </w:numPr>
        <w:jc w:val="both"/>
        <w:rPr>
          <w:rFonts w:ascii="Arial" w:hAnsi="Arial" w:cs="Arial"/>
        </w:rPr>
      </w:pPr>
      <w:r w:rsidRPr="00F1264F">
        <w:rPr>
          <w:rFonts w:ascii="Arial" w:hAnsi="Arial" w:cs="Arial"/>
        </w:rPr>
        <w:t xml:space="preserve">In the interests of </w:t>
      </w:r>
      <w:r w:rsidR="00741A8A" w:rsidRPr="00F1264F">
        <w:rPr>
          <w:rFonts w:ascii="Arial" w:hAnsi="Arial" w:cs="Arial"/>
        </w:rPr>
        <w:t>transparency,</w:t>
      </w:r>
      <w:r w:rsidRPr="00F1264F">
        <w:rPr>
          <w:rFonts w:ascii="Arial" w:hAnsi="Arial" w:cs="Arial"/>
        </w:rPr>
        <w:t xml:space="preserve"> we accept that information relating to </w:t>
      </w:r>
      <w:r>
        <w:rPr>
          <w:rFonts w:ascii="Arial" w:hAnsi="Arial" w:cs="Arial"/>
        </w:rPr>
        <w:t>Governors</w:t>
      </w:r>
      <w:r w:rsidRPr="00F1264F">
        <w:rPr>
          <w:rFonts w:ascii="Arial" w:hAnsi="Arial" w:cs="Arial"/>
        </w:rPr>
        <w:t xml:space="preserve"> will be collected and logged on the DfE’s national database of </w:t>
      </w:r>
      <w:r>
        <w:rPr>
          <w:rFonts w:ascii="Arial" w:hAnsi="Arial" w:cs="Arial"/>
        </w:rPr>
        <w:t>G</w:t>
      </w:r>
      <w:r w:rsidRPr="00F1264F">
        <w:rPr>
          <w:rFonts w:ascii="Arial" w:hAnsi="Arial" w:cs="Arial"/>
        </w:rPr>
        <w:t xml:space="preserve">overnors. </w:t>
      </w:r>
    </w:p>
    <w:p w:rsidR="00D23ED9" w:rsidRPr="00D23ED9" w:rsidRDefault="00D23ED9" w:rsidP="00344BEE">
      <w:pPr>
        <w:ind w:left="360" w:hanging="360"/>
        <w:contextualSpacing/>
        <w:jc w:val="both"/>
        <w:rPr>
          <w:rFonts w:ascii="Arial" w:hAnsi="Arial" w:cs="Arial"/>
        </w:rPr>
      </w:pPr>
    </w:p>
    <w:p w:rsidR="00D23ED9" w:rsidRPr="00D23ED9" w:rsidRDefault="00D23ED9" w:rsidP="00344BEE">
      <w:pPr>
        <w:ind w:left="360" w:hanging="360"/>
        <w:contextualSpacing/>
        <w:jc w:val="both"/>
        <w:rPr>
          <w:rFonts w:ascii="Arial" w:hAnsi="Arial" w:cs="Arial"/>
          <w:b/>
        </w:rPr>
      </w:pPr>
      <w:r w:rsidRPr="00D23ED9">
        <w:rPr>
          <w:rFonts w:ascii="Arial" w:hAnsi="Arial" w:cs="Arial"/>
          <w:b/>
        </w:rPr>
        <w:t xml:space="preserve">Relationships </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strive to work as a team in which constructive working relationships are actively promoted. </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express views openly, courteously and respectfully in all our communications with other </w:t>
      </w:r>
      <w:r w:rsidR="00344BEE">
        <w:rPr>
          <w:rFonts w:ascii="Arial" w:hAnsi="Arial" w:cs="Arial"/>
        </w:rPr>
        <w:t>G</w:t>
      </w:r>
      <w:r w:rsidRPr="00D23ED9">
        <w:rPr>
          <w:rFonts w:ascii="Arial" w:hAnsi="Arial" w:cs="Arial"/>
        </w:rPr>
        <w:t>overnors.</w:t>
      </w:r>
    </w:p>
    <w:p w:rsid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will support the </w:t>
      </w:r>
      <w:r w:rsidR="00344BEE">
        <w:rPr>
          <w:rFonts w:ascii="Arial" w:hAnsi="Arial" w:cs="Arial"/>
        </w:rPr>
        <w:t>C</w:t>
      </w:r>
      <w:r w:rsidRPr="00D23ED9">
        <w:rPr>
          <w:rFonts w:ascii="Arial" w:hAnsi="Arial" w:cs="Arial"/>
        </w:rPr>
        <w:t>hair in their role of ensuring appropriate conduct both at meetings and at all times.</w:t>
      </w:r>
    </w:p>
    <w:p w:rsidR="00F1264F" w:rsidRPr="00F1264F" w:rsidRDefault="00F1264F" w:rsidP="00F1264F">
      <w:pPr>
        <w:pStyle w:val="ListParagraph"/>
        <w:numPr>
          <w:ilvl w:val="0"/>
          <w:numId w:val="9"/>
        </w:numPr>
        <w:ind w:left="426" w:hanging="426"/>
        <w:rPr>
          <w:rFonts w:ascii="Arial" w:hAnsi="Arial" w:cs="Arial"/>
        </w:rPr>
      </w:pPr>
      <w:r w:rsidRPr="00F1264F">
        <w:rPr>
          <w:rFonts w:ascii="Arial" w:hAnsi="Arial" w:cs="Arial"/>
        </w:rPr>
        <w:t>We will confront malpractice by speaking up against and bringing to the attention of the relevant authorities’ any decisions and actions that conflict with the Seven Principles of Public  Life (see annex</w:t>
      </w:r>
      <w:r w:rsidR="00E76B8F">
        <w:rPr>
          <w:rFonts w:ascii="Arial" w:hAnsi="Arial" w:cs="Arial"/>
        </w:rPr>
        <w:t xml:space="preserve"> 1</w:t>
      </w:r>
      <w:r w:rsidRPr="00F1264F">
        <w:rPr>
          <w:rFonts w:ascii="Arial" w:hAnsi="Arial" w:cs="Arial"/>
        </w:rPr>
        <w:t xml:space="preserve">) or which may place </w:t>
      </w:r>
      <w:r w:rsidR="00466204">
        <w:rPr>
          <w:rFonts w:ascii="Arial" w:hAnsi="Arial" w:cs="Arial"/>
        </w:rPr>
        <w:t>student</w:t>
      </w:r>
      <w:r w:rsidRPr="00F1264F">
        <w:rPr>
          <w:rFonts w:ascii="Arial" w:hAnsi="Arial" w:cs="Arial"/>
        </w:rPr>
        <w:t>s at risk.</w:t>
      </w:r>
    </w:p>
    <w:p w:rsidR="00D23ED9" w:rsidRPr="00D23ED9" w:rsidRDefault="00D23ED9" w:rsidP="00F1264F">
      <w:pPr>
        <w:numPr>
          <w:ilvl w:val="0"/>
          <w:numId w:val="9"/>
        </w:numPr>
        <w:ind w:left="426" w:hanging="426"/>
        <w:contextualSpacing/>
        <w:jc w:val="both"/>
        <w:rPr>
          <w:rFonts w:ascii="Arial" w:hAnsi="Arial" w:cs="Arial"/>
        </w:rPr>
      </w:pPr>
      <w:r w:rsidRPr="00D23ED9">
        <w:rPr>
          <w:rFonts w:ascii="Arial" w:hAnsi="Arial" w:cs="Arial"/>
        </w:rPr>
        <w:t xml:space="preserve">We are prepared to answer queries from other </w:t>
      </w:r>
      <w:r w:rsidR="00344BEE">
        <w:rPr>
          <w:rFonts w:ascii="Arial" w:hAnsi="Arial" w:cs="Arial"/>
        </w:rPr>
        <w:t>G</w:t>
      </w:r>
      <w:r w:rsidRPr="00D23ED9">
        <w:rPr>
          <w:rFonts w:ascii="Arial" w:hAnsi="Arial" w:cs="Arial"/>
        </w:rPr>
        <w:t>overnors in relation to delegated functions and take into account any concerns expressed, and we will acknowledge the time, effort and skills that have been committed to the delegated function by those involved.</w:t>
      </w:r>
    </w:p>
    <w:p w:rsidR="00D23ED9" w:rsidRPr="00D23ED9" w:rsidRDefault="00D23ED9" w:rsidP="00F1264F">
      <w:pPr>
        <w:numPr>
          <w:ilvl w:val="0"/>
          <w:numId w:val="10"/>
        </w:numPr>
        <w:ind w:left="426" w:hanging="426"/>
        <w:contextualSpacing/>
        <w:jc w:val="both"/>
        <w:rPr>
          <w:rFonts w:ascii="Arial" w:hAnsi="Arial" w:cs="Arial"/>
        </w:rPr>
      </w:pPr>
      <w:r w:rsidRPr="00D23ED9">
        <w:rPr>
          <w:rFonts w:ascii="Arial" w:hAnsi="Arial" w:cs="Arial"/>
        </w:rPr>
        <w:t xml:space="preserve">We will seek to develop effective working relationships with the </w:t>
      </w:r>
      <w:r w:rsidR="001B5653" w:rsidRPr="00D23ED9">
        <w:rPr>
          <w:rFonts w:ascii="Arial" w:hAnsi="Arial" w:cs="Arial"/>
        </w:rPr>
        <w:t>Headteacher</w:t>
      </w:r>
      <w:r w:rsidRPr="00D23ED9">
        <w:rPr>
          <w:rFonts w:ascii="Arial" w:hAnsi="Arial" w:cs="Arial"/>
        </w:rPr>
        <w:t>, staff</w:t>
      </w:r>
      <w:r w:rsidR="00A37B02">
        <w:rPr>
          <w:rFonts w:ascii="Arial" w:hAnsi="Arial" w:cs="Arial"/>
        </w:rPr>
        <w:t>,</w:t>
      </w:r>
      <w:r w:rsidRPr="00D23ED9">
        <w:rPr>
          <w:rFonts w:ascii="Arial" w:hAnsi="Arial" w:cs="Arial"/>
        </w:rPr>
        <w:t xml:space="preserve"> parents, </w:t>
      </w:r>
      <w:r w:rsidR="008C182F">
        <w:rPr>
          <w:rFonts w:ascii="Arial" w:hAnsi="Arial" w:cs="Arial"/>
        </w:rPr>
        <w:t xml:space="preserve">Enhance Academy Trust, </w:t>
      </w:r>
      <w:r w:rsidRPr="00D23ED9">
        <w:rPr>
          <w:rFonts w:ascii="Arial" w:hAnsi="Arial" w:cs="Arial"/>
        </w:rPr>
        <w:t xml:space="preserve">relevant agencies and the </w:t>
      </w:r>
      <w:r w:rsidR="008C182F">
        <w:rPr>
          <w:rFonts w:ascii="Arial" w:hAnsi="Arial" w:cs="Arial"/>
        </w:rPr>
        <w:t xml:space="preserve">local </w:t>
      </w:r>
      <w:r w:rsidRPr="00D23ED9">
        <w:rPr>
          <w:rFonts w:ascii="Arial" w:hAnsi="Arial" w:cs="Arial"/>
        </w:rPr>
        <w:t xml:space="preserve">community. </w:t>
      </w:r>
    </w:p>
    <w:p w:rsidR="00D23ED9" w:rsidRPr="00D23ED9" w:rsidRDefault="00D23ED9" w:rsidP="00344BEE">
      <w:pPr>
        <w:ind w:left="426" w:hanging="426"/>
        <w:contextualSpacing/>
        <w:jc w:val="both"/>
        <w:rPr>
          <w:rFonts w:ascii="Arial" w:hAnsi="Arial" w:cs="Arial"/>
        </w:rPr>
      </w:pPr>
    </w:p>
    <w:p w:rsidR="00D23ED9" w:rsidRPr="00D23ED9" w:rsidRDefault="00D23ED9" w:rsidP="00344BEE">
      <w:pPr>
        <w:ind w:left="426" w:hanging="426"/>
        <w:contextualSpacing/>
        <w:jc w:val="both"/>
        <w:rPr>
          <w:rFonts w:ascii="Arial" w:hAnsi="Arial" w:cs="Arial"/>
          <w:b/>
        </w:rPr>
      </w:pPr>
      <w:r w:rsidRPr="00D23ED9">
        <w:rPr>
          <w:rFonts w:ascii="Arial" w:hAnsi="Arial" w:cs="Arial"/>
          <w:b/>
        </w:rPr>
        <w:t xml:space="preserve">Confidentiality </w:t>
      </w:r>
    </w:p>
    <w:p w:rsidR="00D23ED9" w:rsidRP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observe complete confidentiality when matters are deemed confidential or where they concern specific members of staff or </w:t>
      </w:r>
      <w:r w:rsidR="00466204">
        <w:rPr>
          <w:rFonts w:ascii="Arial" w:hAnsi="Arial" w:cs="Arial"/>
        </w:rPr>
        <w:t>student</w:t>
      </w:r>
      <w:r w:rsidRPr="00D23ED9">
        <w:rPr>
          <w:rFonts w:ascii="Arial" w:hAnsi="Arial" w:cs="Arial"/>
        </w:rPr>
        <w:t xml:space="preserve">s, both inside </w:t>
      </w:r>
      <w:proofErr w:type="gramStart"/>
      <w:r w:rsidRPr="00D23ED9">
        <w:rPr>
          <w:rFonts w:ascii="Arial" w:hAnsi="Arial" w:cs="Arial"/>
        </w:rPr>
        <w:t>or</w:t>
      </w:r>
      <w:proofErr w:type="gramEnd"/>
      <w:r w:rsidRPr="00D23ED9">
        <w:rPr>
          <w:rFonts w:ascii="Arial" w:hAnsi="Arial" w:cs="Arial"/>
        </w:rPr>
        <w:t xml:space="preserve"> outside </w:t>
      </w:r>
      <w:r w:rsidR="008C182F">
        <w:rPr>
          <w:rFonts w:ascii="Arial" w:hAnsi="Arial" w:cs="Arial"/>
        </w:rPr>
        <w:t>of the academy</w:t>
      </w:r>
      <w:r w:rsidR="00344BEE">
        <w:rPr>
          <w:rFonts w:ascii="Arial" w:hAnsi="Arial" w:cs="Arial"/>
        </w:rPr>
        <w:t>.</w:t>
      </w:r>
    </w:p>
    <w:p w:rsidR="00D23ED9" w:rsidRP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exercise the greatest prudence at all times when discussions regarding </w:t>
      </w:r>
      <w:r w:rsidR="008C182F">
        <w:rPr>
          <w:rFonts w:ascii="Arial" w:hAnsi="Arial" w:cs="Arial"/>
        </w:rPr>
        <w:t xml:space="preserve">academy </w:t>
      </w:r>
      <w:r w:rsidRPr="00D23ED9">
        <w:rPr>
          <w:rFonts w:ascii="Arial" w:hAnsi="Arial" w:cs="Arial"/>
        </w:rPr>
        <w:t xml:space="preserve">business arise outside a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 meeting. </w:t>
      </w:r>
    </w:p>
    <w:p w:rsidR="00D23ED9" w:rsidRDefault="00D23ED9" w:rsidP="00344BEE">
      <w:pPr>
        <w:numPr>
          <w:ilvl w:val="0"/>
          <w:numId w:val="10"/>
        </w:numPr>
        <w:ind w:left="426" w:hanging="426"/>
        <w:contextualSpacing/>
        <w:jc w:val="both"/>
        <w:rPr>
          <w:rFonts w:ascii="Arial" w:hAnsi="Arial" w:cs="Arial"/>
        </w:rPr>
      </w:pPr>
      <w:r w:rsidRPr="00D23ED9">
        <w:rPr>
          <w:rFonts w:ascii="Arial" w:hAnsi="Arial" w:cs="Arial"/>
        </w:rPr>
        <w:t xml:space="preserve">We will not reveal the details of </w:t>
      </w:r>
      <w:r w:rsidR="00E33EFD">
        <w:rPr>
          <w:rFonts w:ascii="Arial" w:hAnsi="Arial" w:cs="Arial"/>
        </w:rPr>
        <w:t xml:space="preserve">how Governors voted in </w:t>
      </w:r>
      <w:r w:rsidRPr="00D23ED9">
        <w:rPr>
          <w:rFonts w:ascii="Arial" w:hAnsi="Arial" w:cs="Arial"/>
        </w:rPr>
        <w:t xml:space="preserve">any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 vote.</w:t>
      </w:r>
    </w:p>
    <w:p w:rsidR="00F1264F" w:rsidRDefault="00F1264F" w:rsidP="00344BEE">
      <w:pPr>
        <w:numPr>
          <w:ilvl w:val="0"/>
          <w:numId w:val="10"/>
        </w:numPr>
        <w:ind w:left="426" w:hanging="426"/>
        <w:contextualSpacing/>
        <w:jc w:val="both"/>
        <w:rPr>
          <w:rFonts w:ascii="Arial" w:hAnsi="Arial" w:cs="Arial"/>
        </w:rPr>
      </w:pPr>
      <w:r>
        <w:rPr>
          <w:rFonts w:ascii="Arial" w:hAnsi="Arial" w:cs="Arial"/>
        </w:rPr>
        <w:t xml:space="preserve">We will ensure all confidential papers are </w:t>
      </w:r>
      <w:r w:rsidR="00E96378">
        <w:rPr>
          <w:rFonts w:ascii="Arial" w:hAnsi="Arial" w:cs="Arial"/>
        </w:rPr>
        <w:t>held and disposed of appropriately.</w:t>
      </w:r>
    </w:p>
    <w:p w:rsidR="00E96378" w:rsidRDefault="00E96378" w:rsidP="00E96378">
      <w:pPr>
        <w:contextualSpacing/>
        <w:jc w:val="both"/>
        <w:rPr>
          <w:rFonts w:ascii="Arial" w:hAnsi="Arial" w:cs="Arial"/>
        </w:rPr>
      </w:pPr>
    </w:p>
    <w:p w:rsidR="00E96378" w:rsidRDefault="00E96378" w:rsidP="00E96378">
      <w:pPr>
        <w:contextualSpacing/>
        <w:jc w:val="both"/>
        <w:rPr>
          <w:rFonts w:ascii="Arial" w:hAnsi="Arial" w:cs="Arial"/>
          <w:b/>
        </w:rPr>
      </w:pPr>
      <w:r>
        <w:rPr>
          <w:rFonts w:ascii="Arial" w:hAnsi="Arial" w:cs="Arial"/>
          <w:b/>
        </w:rPr>
        <w:t>Ceasing to be a Governor</w:t>
      </w:r>
    </w:p>
    <w:p w:rsidR="00E96378" w:rsidRPr="00E96378" w:rsidRDefault="00E96378" w:rsidP="004205BB">
      <w:pPr>
        <w:pStyle w:val="ListParagraph"/>
        <w:numPr>
          <w:ilvl w:val="0"/>
          <w:numId w:val="16"/>
        </w:numPr>
        <w:jc w:val="both"/>
        <w:rPr>
          <w:rFonts w:ascii="Arial" w:hAnsi="Arial" w:cs="Arial"/>
        </w:rPr>
      </w:pPr>
      <w:r w:rsidRPr="00E96378">
        <w:rPr>
          <w:rFonts w:ascii="Arial" w:hAnsi="Arial" w:cs="Arial"/>
        </w:rPr>
        <w:t>We understand that the requirements relating to confidentiality will continue to apply after a Governor leaves office.</w:t>
      </w:r>
    </w:p>
    <w:p w:rsidR="00D23ED9" w:rsidRPr="00D23ED9" w:rsidRDefault="00D23ED9" w:rsidP="00D23ED9">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Conflicts of interest</w:t>
      </w:r>
    </w:p>
    <w:p w:rsidR="00D23ED9" w:rsidRDefault="00D23ED9" w:rsidP="00D23ED9">
      <w:pPr>
        <w:numPr>
          <w:ilvl w:val="0"/>
          <w:numId w:val="11"/>
        </w:numPr>
        <w:contextualSpacing/>
        <w:jc w:val="both"/>
        <w:rPr>
          <w:rFonts w:ascii="Arial" w:hAnsi="Arial" w:cs="Arial"/>
        </w:rPr>
      </w:pPr>
      <w:r w:rsidRPr="00D23ED9">
        <w:rPr>
          <w:rFonts w:ascii="Arial" w:hAnsi="Arial" w:cs="Arial"/>
        </w:rPr>
        <w:t>We will record any pecuniary or other business interest</w:t>
      </w:r>
      <w:r w:rsidR="009A7698">
        <w:rPr>
          <w:rFonts w:ascii="Arial" w:hAnsi="Arial" w:cs="Arial"/>
        </w:rPr>
        <w:t>s</w:t>
      </w:r>
      <w:r w:rsidRPr="00D23ED9">
        <w:rPr>
          <w:rFonts w:ascii="Arial" w:hAnsi="Arial" w:cs="Arial"/>
        </w:rPr>
        <w:t xml:space="preserve"> (including those related to people we are connected with) that we have in connection with the </w:t>
      </w:r>
      <w:r w:rsidR="008C182F">
        <w:rPr>
          <w:rFonts w:ascii="Arial" w:hAnsi="Arial" w:cs="Arial"/>
        </w:rPr>
        <w:t xml:space="preserve">Local </w:t>
      </w:r>
      <w:r w:rsidR="001B5653">
        <w:rPr>
          <w:rFonts w:ascii="Arial" w:hAnsi="Arial" w:cs="Arial"/>
        </w:rPr>
        <w:t>Governing Body</w:t>
      </w:r>
      <w:r w:rsidRPr="00D23ED9">
        <w:rPr>
          <w:rFonts w:ascii="Arial" w:hAnsi="Arial" w:cs="Arial"/>
        </w:rPr>
        <w:t xml:space="preserve">’s business in the </w:t>
      </w:r>
      <w:r w:rsidR="008C182F">
        <w:rPr>
          <w:rFonts w:ascii="Arial" w:hAnsi="Arial" w:cs="Arial"/>
        </w:rPr>
        <w:t xml:space="preserve">Governors </w:t>
      </w:r>
      <w:r w:rsidRPr="00D23ED9">
        <w:rPr>
          <w:rFonts w:ascii="Arial" w:hAnsi="Arial" w:cs="Arial"/>
        </w:rPr>
        <w:t>Register of Business Interests, and if any such conflicted matter arises in a meeting we will offer to leave the meeting for the appropriate length of time.</w:t>
      </w:r>
    </w:p>
    <w:p w:rsidR="00E96378" w:rsidRPr="00D23ED9" w:rsidRDefault="00E96378" w:rsidP="00D23ED9">
      <w:pPr>
        <w:numPr>
          <w:ilvl w:val="0"/>
          <w:numId w:val="11"/>
        </w:numPr>
        <w:contextualSpacing/>
        <w:jc w:val="both"/>
        <w:rPr>
          <w:rFonts w:ascii="Arial" w:hAnsi="Arial" w:cs="Arial"/>
        </w:rPr>
      </w:pPr>
      <w:r>
        <w:rPr>
          <w:rFonts w:ascii="Arial" w:hAnsi="Arial" w:cs="Arial"/>
        </w:rPr>
        <w:t>We accept that the Register of Business Interests will be published on the academy’s website.</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We will also declare any conflict of loyalty at the start of any meeting should the situation arise.</w:t>
      </w:r>
    </w:p>
    <w:p w:rsidR="00D23ED9" w:rsidRDefault="00D23ED9" w:rsidP="00D23ED9">
      <w:pPr>
        <w:numPr>
          <w:ilvl w:val="0"/>
          <w:numId w:val="11"/>
        </w:numPr>
        <w:contextualSpacing/>
        <w:jc w:val="both"/>
        <w:rPr>
          <w:rFonts w:ascii="Arial" w:hAnsi="Arial" w:cs="Arial"/>
        </w:rPr>
      </w:pPr>
      <w:r w:rsidRPr="00D23ED9">
        <w:rPr>
          <w:rFonts w:ascii="Arial" w:hAnsi="Arial" w:cs="Arial"/>
        </w:rPr>
        <w:t xml:space="preserve">We will act in the best interests of the </w:t>
      </w:r>
      <w:r w:rsidR="008C182F">
        <w:rPr>
          <w:rFonts w:ascii="Arial" w:hAnsi="Arial" w:cs="Arial"/>
        </w:rPr>
        <w:t>academy</w:t>
      </w:r>
      <w:r w:rsidRPr="00D23ED9">
        <w:rPr>
          <w:rFonts w:ascii="Arial" w:hAnsi="Arial" w:cs="Arial"/>
        </w:rPr>
        <w:t xml:space="preserve"> as a whole and not as a representative of any group, even if elected to the </w:t>
      </w:r>
      <w:r w:rsidR="008C182F">
        <w:rPr>
          <w:rFonts w:ascii="Arial" w:hAnsi="Arial" w:cs="Arial"/>
        </w:rPr>
        <w:t xml:space="preserve">Local </w:t>
      </w:r>
      <w:r w:rsidR="00344BEE">
        <w:rPr>
          <w:rFonts w:ascii="Arial" w:hAnsi="Arial" w:cs="Arial"/>
        </w:rPr>
        <w:t>G</w:t>
      </w:r>
      <w:r w:rsidRPr="00D23ED9">
        <w:rPr>
          <w:rFonts w:ascii="Arial" w:hAnsi="Arial" w:cs="Arial"/>
        </w:rPr>
        <w:t xml:space="preserve">overning </w:t>
      </w:r>
      <w:r w:rsidR="00344BEE">
        <w:rPr>
          <w:rFonts w:ascii="Arial" w:hAnsi="Arial" w:cs="Arial"/>
        </w:rPr>
        <w:t>B</w:t>
      </w:r>
      <w:r w:rsidRPr="00D23ED9">
        <w:rPr>
          <w:rFonts w:ascii="Arial" w:hAnsi="Arial" w:cs="Arial"/>
        </w:rPr>
        <w:t>ody.</w:t>
      </w:r>
    </w:p>
    <w:p w:rsidR="00E96378" w:rsidRDefault="00E96378" w:rsidP="00E96378">
      <w:pPr>
        <w:contextualSpacing/>
        <w:jc w:val="both"/>
        <w:rPr>
          <w:rFonts w:ascii="Arial" w:hAnsi="Arial" w:cs="Arial"/>
        </w:rPr>
      </w:pPr>
    </w:p>
    <w:p w:rsidR="00D23ED9" w:rsidRPr="00D23ED9" w:rsidRDefault="00D23ED9" w:rsidP="00D23ED9">
      <w:pPr>
        <w:contextualSpacing/>
        <w:jc w:val="both"/>
        <w:rPr>
          <w:rFonts w:ascii="Arial" w:hAnsi="Arial" w:cs="Arial"/>
          <w:b/>
        </w:rPr>
      </w:pPr>
      <w:r w:rsidRPr="00D23ED9">
        <w:rPr>
          <w:rFonts w:ascii="Arial" w:hAnsi="Arial" w:cs="Arial"/>
          <w:b/>
        </w:rPr>
        <w:t>Breach of this code of conduct</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 xml:space="preserve">If we believe this code has been breached, we will raise this issue with the </w:t>
      </w:r>
      <w:r w:rsidR="00344BEE">
        <w:rPr>
          <w:rFonts w:ascii="Arial" w:hAnsi="Arial" w:cs="Arial"/>
        </w:rPr>
        <w:t>C</w:t>
      </w:r>
      <w:r w:rsidRPr="00D23ED9">
        <w:rPr>
          <w:rFonts w:ascii="Arial" w:hAnsi="Arial" w:cs="Arial"/>
        </w:rPr>
        <w:t>hair</w:t>
      </w:r>
      <w:r w:rsidR="00344BEE">
        <w:rPr>
          <w:rFonts w:ascii="Arial" w:hAnsi="Arial" w:cs="Arial"/>
        </w:rPr>
        <w:t>, who</w:t>
      </w:r>
      <w:r w:rsidRPr="00D23ED9">
        <w:rPr>
          <w:rFonts w:ascii="Arial" w:hAnsi="Arial" w:cs="Arial"/>
        </w:rPr>
        <w:t xml:space="preserve"> </w:t>
      </w:r>
      <w:r w:rsidR="00344BEE">
        <w:rPr>
          <w:rFonts w:ascii="Arial" w:hAnsi="Arial" w:cs="Arial"/>
        </w:rPr>
        <w:t xml:space="preserve">will </w:t>
      </w:r>
      <w:r w:rsidRPr="00D23ED9">
        <w:rPr>
          <w:rFonts w:ascii="Arial" w:hAnsi="Arial" w:cs="Arial"/>
        </w:rPr>
        <w:t>the</w:t>
      </w:r>
      <w:r w:rsidR="00344BEE">
        <w:rPr>
          <w:rFonts w:ascii="Arial" w:hAnsi="Arial" w:cs="Arial"/>
        </w:rPr>
        <w:t>n</w:t>
      </w:r>
      <w:r w:rsidRPr="00D23ED9">
        <w:rPr>
          <w:rFonts w:ascii="Arial" w:hAnsi="Arial" w:cs="Arial"/>
        </w:rPr>
        <w:t xml:space="preserve"> investigate</w:t>
      </w:r>
      <w:r w:rsidR="009A7698">
        <w:rPr>
          <w:rFonts w:ascii="Arial" w:hAnsi="Arial" w:cs="Arial"/>
        </w:rPr>
        <w:t xml:space="preserve"> and</w:t>
      </w:r>
      <w:r w:rsidR="00E33EFD">
        <w:rPr>
          <w:rFonts w:ascii="Arial" w:hAnsi="Arial" w:cs="Arial"/>
        </w:rPr>
        <w:t>, if necessary,</w:t>
      </w:r>
      <w:r w:rsidR="009A7698">
        <w:rPr>
          <w:rFonts w:ascii="Arial" w:hAnsi="Arial" w:cs="Arial"/>
        </w:rPr>
        <w:t xml:space="preserve"> seek advice from Enhance </w:t>
      </w:r>
      <w:r w:rsidR="00E33EFD">
        <w:rPr>
          <w:rFonts w:ascii="Arial" w:hAnsi="Arial" w:cs="Arial"/>
        </w:rPr>
        <w:t>A</w:t>
      </w:r>
      <w:r w:rsidR="009A7698">
        <w:rPr>
          <w:rFonts w:ascii="Arial" w:hAnsi="Arial" w:cs="Arial"/>
        </w:rPr>
        <w:t>cademy Trust</w:t>
      </w:r>
      <w:r w:rsidRPr="00D23ED9">
        <w:rPr>
          <w:rFonts w:ascii="Arial" w:hAnsi="Arial" w:cs="Arial"/>
        </w:rPr>
        <w:t>; the</w:t>
      </w:r>
      <w:r w:rsidR="009A7698">
        <w:rPr>
          <w:rFonts w:ascii="Arial" w:hAnsi="Arial" w:cs="Arial"/>
        </w:rPr>
        <w:t xml:space="preserve"> Local</w:t>
      </w:r>
      <w:r w:rsidRPr="00D23ED9">
        <w:rPr>
          <w:rFonts w:ascii="Arial" w:hAnsi="Arial" w:cs="Arial"/>
        </w:rPr>
        <w:t xml:space="preserve"> </w:t>
      </w:r>
      <w:r w:rsidR="001B5653">
        <w:rPr>
          <w:rFonts w:ascii="Arial" w:hAnsi="Arial" w:cs="Arial"/>
        </w:rPr>
        <w:t>Governing Body</w:t>
      </w:r>
      <w:r w:rsidRPr="00D23ED9">
        <w:rPr>
          <w:rFonts w:ascii="Arial" w:hAnsi="Arial" w:cs="Arial"/>
        </w:rPr>
        <w:t xml:space="preserve"> will only use suspension/removal as a last resort after seeking to resolve any difficulties or disputes in more constructive ways.</w:t>
      </w:r>
    </w:p>
    <w:p w:rsidR="00D23ED9" w:rsidRPr="00D23ED9" w:rsidRDefault="00D23ED9" w:rsidP="00D23ED9">
      <w:pPr>
        <w:numPr>
          <w:ilvl w:val="0"/>
          <w:numId w:val="11"/>
        </w:numPr>
        <w:contextualSpacing/>
        <w:jc w:val="both"/>
        <w:rPr>
          <w:rFonts w:ascii="Arial" w:hAnsi="Arial" w:cs="Arial"/>
        </w:rPr>
      </w:pPr>
      <w:r w:rsidRPr="00D23ED9">
        <w:rPr>
          <w:rFonts w:ascii="Arial" w:hAnsi="Arial" w:cs="Arial"/>
        </w:rPr>
        <w:t xml:space="preserve">Should it be the </w:t>
      </w:r>
      <w:r w:rsidR="00344BEE">
        <w:rPr>
          <w:rFonts w:ascii="Arial" w:hAnsi="Arial" w:cs="Arial"/>
        </w:rPr>
        <w:t>C</w:t>
      </w:r>
      <w:r w:rsidRPr="00D23ED9">
        <w:rPr>
          <w:rFonts w:ascii="Arial" w:hAnsi="Arial" w:cs="Arial"/>
        </w:rPr>
        <w:t xml:space="preserve">hair that we believe has breached this code, another </w:t>
      </w:r>
      <w:r w:rsidR="00344BEE">
        <w:rPr>
          <w:rFonts w:ascii="Arial" w:hAnsi="Arial" w:cs="Arial"/>
        </w:rPr>
        <w:t>G</w:t>
      </w:r>
      <w:r w:rsidRPr="00D23ED9">
        <w:rPr>
          <w:rFonts w:ascii="Arial" w:hAnsi="Arial" w:cs="Arial"/>
        </w:rPr>
        <w:t xml:space="preserve">overnor, such as the </w:t>
      </w:r>
      <w:r w:rsidR="00344BEE">
        <w:rPr>
          <w:rFonts w:ascii="Arial" w:hAnsi="Arial" w:cs="Arial"/>
        </w:rPr>
        <w:t>V</w:t>
      </w:r>
      <w:r w:rsidRPr="00D23ED9">
        <w:rPr>
          <w:rFonts w:ascii="Arial" w:hAnsi="Arial" w:cs="Arial"/>
        </w:rPr>
        <w:t>ice</w:t>
      </w:r>
      <w:r w:rsidR="00344BEE">
        <w:rPr>
          <w:rFonts w:ascii="Arial" w:hAnsi="Arial" w:cs="Arial"/>
        </w:rPr>
        <w:t>-C</w:t>
      </w:r>
      <w:r w:rsidRPr="00D23ED9">
        <w:rPr>
          <w:rFonts w:ascii="Arial" w:hAnsi="Arial" w:cs="Arial"/>
        </w:rPr>
        <w:t>hair will investigate.</w:t>
      </w:r>
    </w:p>
    <w:p w:rsidR="00D23ED9" w:rsidRDefault="00D23ED9" w:rsidP="00D23ED9">
      <w:pPr>
        <w:contextualSpacing/>
        <w:jc w:val="both"/>
        <w:rPr>
          <w:rFonts w:ascii="Arial" w:hAnsi="Arial" w:cs="Arial"/>
        </w:rPr>
      </w:pPr>
    </w:p>
    <w:p w:rsidR="00344BEE" w:rsidRPr="0092580C" w:rsidRDefault="009E5CF6" w:rsidP="0092580C">
      <w:pPr>
        <w:contextualSpacing/>
        <w:jc w:val="center"/>
        <w:rPr>
          <w:rFonts w:ascii="Arial" w:hAnsi="Arial" w:cs="Arial"/>
          <w:b/>
          <w:sz w:val="26"/>
          <w:szCs w:val="26"/>
          <w:u w:val="single"/>
        </w:rPr>
      </w:pPr>
      <w:r w:rsidRPr="0092580C">
        <w:rPr>
          <w:rFonts w:ascii="Arial" w:hAnsi="Arial" w:cs="Arial"/>
          <w:b/>
          <w:sz w:val="26"/>
          <w:szCs w:val="26"/>
          <w:u w:val="single"/>
        </w:rPr>
        <w:t xml:space="preserve">Adopted by the Local Governing Body </w:t>
      </w:r>
      <w:r w:rsidR="00C74E65" w:rsidRPr="0092580C">
        <w:rPr>
          <w:rFonts w:ascii="Arial" w:hAnsi="Arial" w:cs="Arial"/>
          <w:b/>
          <w:sz w:val="26"/>
          <w:szCs w:val="26"/>
          <w:u w:val="single"/>
        </w:rPr>
        <w:t xml:space="preserve">of </w:t>
      </w:r>
      <w:r w:rsidR="00466204">
        <w:rPr>
          <w:rFonts w:ascii="Arial" w:hAnsi="Arial" w:cs="Arial"/>
          <w:b/>
          <w:sz w:val="26"/>
          <w:szCs w:val="26"/>
          <w:u w:val="single"/>
        </w:rPr>
        <w:t>CAPA College</w:t>
      </w:r>
      <w:r w:rsidR="00C74E65" w:rsidRPr="0092580C">
        <w:rPr>
          <w:rFonts w:ascii="Arial" w:hAnsi="Arial" w:cs="Arial"/>
          <w:b/>
          <w:sz w:val="26"/>
          <w:szCs w:val="26"/>
          <w:u w:val="single"/>
        </w:rPr>
        <w:t xml:space="preserve"> on </w:t>
      </w:r>
      <w:r w:rsidR="00466204">
        <w:rPr>
          <w:rFonts w:ascii="Arial" w:hAnsi="Arial" w:cs="Arial"/>
          <w:b/>
          <w:sz w:val="26"/>
          <w:szCs w:val="26"/>
          <w:u w:val="single"/>
        </w:rPr>
        <w:t>31.01.2020</w:t>
      </w:r>
    </w:p>
    <w:p w:rsidR="0079203B" w:rsidRPr="0079203B" w:rsidRDefault="0079203B" w:rsidP="00E76B8F">
      <w:pPr>
        <w:jc w:val="right"/>
        <w:rPr>
          <w:rFonts w:ascii="Arial" w:hAnsi="Arial" w:cs="Arial"/>
          <w:b/>
          <w:color w:val="4F6228" w:themeColor="accent3" w:themeShade="80"/>
          <w:sz w:val="32"/>
          <w:szCs w:val="32"/>
        </w:rPr>
      </w:pPr>
      <w:r w:rsidRPr="0079203B">
        <w:rPr>
          <w:rFonts w:ascii="Arial" w:hAnsi="Arial" w:cs="Arial"/>
          <w:b/>
          <w:color w:val="4F6228" w:themeColor="accent3" w:themeShade="80"/>
          <w:sz w:val="32"/>
          <w:szCs w:val="32"/>
        </w:rPr>
        <w:lastRenderedPageBreak/>
        <w:t>Annex</w:t>
      </w:r>
      <w:r w:rsidR="00E76B8F">
        <w:rPr>
          <w:rFonts w:ascii="Arial" w:hAnsi="Arial" w:cs="Arial"/>
          <w:b/>
          <w:color w:val="4F6228" w:themeColor="accent3" w:themeShade="80"/>
          <w:sz w:val="32"/>
          <w:szCs w:val="32"/>
        </w:rPr>
        <w:t xml:space="preserve"> 1</w:t>
      </w:r>
    </w:p>
    <w:p w:rsidR="0079203B" w:rsidRPr="0079203B" w:rsidRDefault="0079203B" w:rsidP="0079203B">
      <w:pPr>
        <w:rPr>
          <w:rFonts w:ascii="Arial" w:hAnsi="Arial" w:cs="Arial"/>
          <w:szCs w:val="24"/>
        </w:rPr>
      </w:pPr>
    </w:p>
    <w:p w:rsidR="0079203B" w:rsidRPr="001E1713" w:rsidRDefault="0079203B" w:rsidP="00E76B8F">
      <w:pPr>
        <w:shd w:val="clear" w:color="auto" w:fill="D6E3BC" w:themeFill="accent3" w:themeFillTint="66"/>
        <w:rPr>
          <w:rFonts w:ascii="Arial" w:hAnsi="Arial" w:cs="Arial"/>
          <w:b/>
          <w:color w:val="4F6228" w:themeColor="accent3" w:themeShade="80"/>
          <w:sz w:val="26"/>
          <w:szCs w:val="26"/>
          <w:u w:val="single"/>
        </w:rPr>
      </w:pPr>
      <w:r w:rsidRPr="001E1713">
        <w:rPr>
          <w:rFonts w:ascii="Arial" w:hAnsi="Arial" w:cs="Arial"/>
          <w:b/>
          <w:color w:val="4F6228" w:themeColor="accent3" w:themeShade="80"/>
          <w:sz w:val="26"/>
          <w:szCs w:val="26"/>
          <w:u w:val="single"/>
        </w:rPr>
        <w:t xml:space="preserve">The Seven Principles of Public Life  </w:t>
      </w:r>
    </w:p>
    <w:p w:rsidR="0079203B" w:rsidRPr="00E76B8F" w:rsidRDefault="0079203B" w:rsidP="00E76B8F">
      <w:pPr>
        <w:shd w:val="clear" w:color="auto" w:fill="D6E3BC" w:themeFill="accent3" w:themeFillTint="66"/>
        <w:rPr>
          <w:rFonts w:ascii="Arial" w:hAnsi="Arial" w:cs="Arial"/>
          <w:szCs w:val="24"/>
        </w:rPr>
      </w:pPr>
    </w:p>
    <w:p w:rsidR="0079203B" w:rsidRPr="0079203B" w:rsidRDefault="0079203B" w:rsidP="00E76B8F">
      <w:pPr>
        <w:shd w:val="clear" w:color="auto" w:fill="D6E3BC" w:themeFill="accent3" w:themeFillTint="66"/>
        <w:rPr>
          <w:rFonts w:ascii="Arial" w:hAnsi="Arial" w:cs="Arial"/>
          <w:szCs w:val="24"/>
        </w:rPr>
      </w:pPr>
      <w:r w:rsidRPr="0079203B">
        <w:rPr>
          <w:rFonts w:ascii="Arial" w:hAnsi="Arial" w:cs="Arial"/>
          <w:i/>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79203B">
        <w:rPr>
          <w:rFonts w:ascii="Arial" w:hAnsi="Arial" w:cs="Arial"/>
          <w:szCs w:val="24"/>
        </w:rPr>
        <w:t xml:space="preserve">  </w:t>
      </w:r>
    </w:p>
    <w:p w:rsidR="0079203B" w:rsidRPr="0079203B" w:rsidRDefault="0079203B" w:rsidP="00E76B8F">
      <w:pPr>
        <w:shd w:val="clear" w:color="auto" w:fill="D6E3BC" w:themeFill="accent3" w:themeFillTint="66"/>
        <w:rPr>
          <w:rFonts w:ascii="Arial" w:hAnsi="Arial" w:cs="Arial"/>
          <w:szCs w:val="24"/>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 xml:space="preserve">Selflessness </w:t>
      </w:r>
      <w:r w:rsidRPr="0079203B">
        <w:rPr>
          <w:rFonts w:ascii="Arial" w:hAnsi="Arial" w:cs="Arial"/>
          <w:szCs w:val="24"/>
          <w:lang w:eastAsia="en-GB"/>
        </w:rPr>
        <w:t>- Holders of public office should act solely in terms of the public interest.</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Integrity</w:t>
      </w:r>
      <w:r w:rsidRPr="0079203B">
        <w:rPr>
          <w:rFonts w:ascii="Arial" w:hAnsi="Arial" w:cs="Arial"/>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bCs/>
          <w:szCs w:val="24"/>
          <w:lang w:eastAsia="en-GB"/>
        </w:rPr>
        <w:t>Objectivity</w:t>
      </w:r>
      <w:r w:rsidRPr="0079203B">
        <w:rPr>
          <w:rFonts w:ascii="Arial" w:hAnsi="Arial" w:cs="Arial"/>
          <w:szCs w:val="24"/>
          <w:lang w:eastAsia="en-GB"/>
        </w:rPr>
        <w:t xml:space="preserve"> - Holders of public office must act and take decisions impartially, fairly and on merit, using the best evidence and without discrimination or bias. </w:t>
      </w:r>
    </w:p>
    <w:p w:rsidR="0079203B" w:rsidRPr="0079203B" w:rsidRDefault="0079203B" w:rsidP="00E76B8F">
      <w:pPr>
        <w:shd w:val="clear" w:color="auto" w:fill="D6E3BC" w:themeFill="accent3" w:themeFillTint="66"/>
        <w:rPr>
          <w:rFonts w:ascii="Arial" w:hAnsi="Arial" w:cs="Arial"/>
          <w:szCs w:val="24"/>
          <w:lang w:eastAsia="en-GB"/>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szCs w:val="24"/>
          <w:lang w:eastAsia="en-GB"/>
        </w:rPr>
        <w:t>Accountability</w:t>
      </w:r>
      <w:r w:rsidRPr="0079203B">
        <w:rPr>
          <w:rFonts w:ascii="Arial" w:hAnsi="Arial" w:cs="Arial"/>
          <w:szCs w:val="24"/>
          <w:lang w:eastAsia="en-GB"/>
        </w:rPr>
        <w:t xml:space="preserve"> - </w:t>
      </w:r>
      <w:r w:rsidRPr="0079203B">
        <w:rPr>
          <w:rFonts w:ascii="Arial" w:hAnsi="Arial" w:cs="Arial"/>
        </w:rPr>
        <w:t>Holders of public office are accountable to the public for their decisions and actions and must submit themselves to the scrutiny necessary to ensure this.</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rPr>
        <w:t>Openness</w:t>
      </w:r>
      <w:r w:rsidRPr="0079203B">
        <w:rPr>
          <w:rFonts w:ascii="Arial" w:hAnsi="Arial" w:cs="Arial"/>
        </w:rPr>
        <w:t xml:space="preserve"> - Holders of public office should act and take decisions in an open and transparent manner. Information should not be withheld from the public unless there are clear and lawful reasons for so doing.</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rPr>
      </w:pPr>
      <w:r w:rsidRPr="0079203B">
        <w:rPr>
          <w:rFonts w:ascii="Arial" w:hAnsi="Arial" w:cs="Arial"/>
          <w:b/>
        </w:rPr>
        <w:t>Honesty</w:t>
      </w:r>
      <w:r w:rsidRPr="0079203B">
        <w:rPr>
          <w:rFonts w:ascii="Arial" w:hAnsi="Arial" w:cs="Arial"/>
        </w:rPr>
        <w:t xml:space="preserve"> – Holders of public office should be truthful </w:t>
      </w:r>
    </w:p>
    <w:p w:rsidR="0079203B" w:rsidRPr="0079203B" w:rsidRDefault="0079203B" w:rsidP="00E76B8F">
      <w:pPr>
        <w:shd w:val="clear" w:color="auto" w:fill="D6E3BC" w:themeFill="accent3" w:themeFillTint="66"/>
        <w:rPr>
          <w:rFonts w:ascii="Arial" w:hAnsi="Arial" w:cs="Arial"/>
        </w:rPr>
      </w:pPr>
    </w:p>
    <w:p w:rsidR="0079203B" w:rsidRPr="0079203B" w:rsidRDefault="0079203B" w:rsidP="00E76B8F">
      <w:pPr>
        <w:shd w:val="clear" w:color="auto" w:fill="D6E3BC" w:themeFill="accent3" w:themeFillTint="66"/>
        <w:rPr>
          <w:rFonts w:ascii="Arial" w:hAnsi="Arial" w:cs="Arial"/>
          <w:szCs w:val="24"/>
          <w:lang w:eastAsia="en-GB"/>
        </w:rPr>
      </w:pPr>
      <w:r w:rsidRPr="0079203B">
        <w:rPr>
          <w:rFonts w:ascii="Arial" w:hAnsi="Arial" w:cs="Arial"/>
          <w:b/>
        </w:rPr>
        <w:t>Leadership</w:t>
      </w:r>
      <w:r w:rsidRPr="0079203B">
        <w:rPr>
          <w:rFonts w:ascii="Arial" w:hAnsi="Arial" w:cs="Arial"/>
        </w:rPr>
        <w:t xml:space="preserve"> – Holders of public office should exhibit these principles in their own behaviour. They should actively promote and robustly support the principles and be willing to challenge poor behaviour wherever it occurs. </w:t>
      </w:r>
    </w:p>
    <w:p w:rsidR="0079203B" w:rsidRPr="0079203B" w:rsidRDefault="0079203B" w:rsidP="00E76B8F">
      <w:pPr>
        <w:shd w:val="clear" w:color="auto" w:fill="D6E3BC" w:themeFill="accent3" w:themeFillTint="66"/>
        <w:rPr>
          <w:rFonts w:ascii="Arial" w:hAnsi="Arial" w:cs="Arial"/>
          <w:b/>
          <w:bCs/>
          <w:szCs w:val="24"/>
          <w:lang w:eastAsia="en-GB"/>
        </w:rPr>
      </w:pPr>
    </w:p>
    <w:p w:rsidR="0079203B" w:rsidRDefault="0079203B" w:rsidP="00E76B8F">
      <w:pPr>
        <w:shd w:val="clear" w:color="auto" w:fill="D6E3BC" w:themeFill="accent3" w:themeFillTint="66"/>
        <w:rPr>
          <w:rFonts w:asciiTheme="majorHAnsi" w:hAnsiTheme="majorHAnsi"/>
          <w:b/>
          <w:bCs/>
          <w:szCs w:val="24"/>
          <w:lang w:eastAsia="en-GB"/>
        </w:rPr>
      </w:pPr>
    </w:p>
    <w:p w:rsidR="0079203B" w:rsidRPr="00C72F08" w:rsidRDefault="0079203B" w:rsidP="0079203B">
      <w:pPr>
        <w:rPr>
          <w:rFonts w:cs="Arial"/>
          <w:b/>
          <w:szCs w:val="24"/>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96378" w:rsidRDefault="00E96378"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76B8F" w:rsidRDefault="00E76B8F" w:rsidP="00D23ED9">
      <w:pPr>
        <w:contextualSpacing/>
        <w:jc w:val="both"/>
        <w:rPr>
          <w:rFonts w:ascii="Arial" w:hAnsi="Arial" w:cs="Arial"/>
        </w:rPr>
      </w:pPr>
    </w:p>
    <w:p w:rsidR="00E96378" w:rsidRDefault="00E96378" w:rsidP="00D23ED9">
      <w:pPr>
        <w:contextualSpacing/>
        <w:jc w:val="both"/>
        <w:rPr>
          <w:rFonts w:ascii="Arial" w:hAnsi="Arial" w:cs="Arial"/>
        </w:rPr>
      </w:pPr>
    </w:p>
    <w:p w:rsidR="00E93A79" w:rsidRPr="009B361A" w:rsidRDefault="00E93A79" w:rsidP="00E93A79">
      <w:pPr>
        <w:contextualSpacing/>
        <w:jc w:val="both"/>
        <w:rPr>
          <w:rFonts w:ascii="Arial" w:hAnsi="Arial" w:cs="Arial"/>
          <w:b/>
          <w:color w:val="4F6228" w:themeColor="accent3" w:themeShade="80"/>
          <w:sz w:val="28"/>
          <w:u w:val="single"/>
        </w:rPr>
      </w:pPr>
      <w:r w:rsidRPr="009B361A">
        <w:rPr>
          <w:rFonts w:ascii="Arial" w:hAnsi="Arial" w:cs="Arial"/>
          <w:b/>
          <w:color w:val="4F6228" w:themeColor="accent3" w:themeShade="80"/>
          <w:sz w:val="28"/>
          <w:u w:val="single"/>
        </w:rPr>
        <w:lastRenderedPageBreak/>
        <w:t xml:space="preserve">Confirmation of agreement to abide by this code of conduct, which has been agreed by </w:t>
      </w:r>
      <w:r w:rsidR="009A7698" w:rsidRPr="009B361A">
        <w:rPr>
          <w:rFonts w:ascii="Arial" w:hAnsi="Arial" w:cs="Arial"/>
          <w:b/>
          <w:color w:val="4F6228" w:themeColor="accent3" w:themeShade="80"/>
          <w:sz w:val="28"/>
          <w:u w:val="single"/>
        </w:rPr>
        <w:t>Enhance Academy Trust</w:t>
      </w:r>
      <w:r w:rsidR="00591FF7">
        <w:rPr>
          <w:rFonts w:ascii="Arial" w:hAnsi="Arial" w:cs="Arial"/>
          <w:b/>
          <w:color w:val="4F6228" w:themeColor="accent3" w:themeShade="80"/>
          <w:sz w:val="28"/>
          <w:u w:val="single"/>
        </w:rPr>
        <w:t xml:space="preserve"> and adopted by the Local Governing Body</w:t>
      </w:r>
      <w:r w:rsidRPr="009B361A">
        <w:rPr>
          <w:rFonts w:ascii="Arial" w:hAnsi="Arial" w:cs="Arial"/>
          <w:b/>
          <w:color w:val="4F6228" w:themeColor="accent3" w:themeShade="80"/>
          <w:sz w:val="28"/>
          <w:u w:val="single"/>
        </w:rPr>
        <w:t xml:space="preserve"> </w:t>
      </w:r>
    </w:p>
    <w:p w:rsidR="00E93A79" w:rsidRPr="00E93A79" w:rsidRDefault="00E93A79" w:rsidP="00E93A79">
      <w:pPr>
        <w:contextualSpacing/>
        <w:jc w:val="both"/>
        <w:rPr>
          <w:rFonts w:ascii="Arial" w:hAnsi="Arial" w:cs="Arial"/>
        </w:rPr>
      </w:pPr>
      <w:r w:rsidRPr="00E93A79">
        <w:rPr>
          <w:rFonts w:ascii="Arial" w:hAnsi="Arial" w:cs="Arial"/>
        </w:rPr>
        <w:t xml:space="preserve"> </w:t>
      </w:r>
    </w:p>
    <w:p w:rsidR="00E93A79" w:rsidRPr="00E93A79" w:rsidRDefault="00E93A79" w:rsidP="00E93A79">
      <w:pPr>
        <w:contextualSpacing/>
        <w:jc w:val="both"/>
        <w:rPr>
          <w:rFonts w:ascii="Arial" w:hAnsi="Arial" w:cs="Arial"/>
        </w:rPr>
      </w:pPr>
      <w:r w:rsidRPr="00E93A79">
        <w:rPr>
          <w:rFonts w:ascii="Arial" w:hAnsi="Arial" w:cs="Arial"/>
          <w:b/>
        </w:rPr>
        <w:t>Undertaking</w:t>
      </w:r>
      <w:r w:rsidRPr="00E93A79">
        <w:rPr>
          <w:rFonts w:ascii="Arial" w:hAnsi="Arial" w:cs="Arial"/>
        </w:rPr>
        <w:t xml:space="preserve">: </w:t>
      </w:r>
    </w:p>
    <w:p w:rsidR="00E93A79" w:rsidRPr="00E93A79" w:rsidRDefault="00E93A79" w:rsidP="00E93A79">
      <w:pPr>
        <w:contextualSpacing/>
        <w:jc w:val="both"/>
        <w:rPr>
          <w:rFonts w:ascii="Arial" w:hAnsi="Arial" w:cs="Arial"/>
        </w:rPr>
      </w:pPr>
      <w:r w:rsidRPr="00E93A79">
        <w:rPr>
          <w:rFonts w:ascii="Arial" w:hAnsi="Arial" w:cs="Arial"/>
        </w:rPr>
        <w:t xml:space="preserve">As a member of the </w:t>
      </w:r>
      <w:r w:rsidR="009A7698">
        <w:rPr>
          <w:rFonts w:ascii="Arial" w:hAnsi="Arial" w:cs="Arial"/>
        </w:rPr>
        <w:t xml:space="preserve">Local </w:t>
      </w:r>
      <w:r>
        <w:rPr>
          <w:rFonts w:ascii="Arial" w:hAnsi="Arial" w:cs="Arial"/>
        </w:rPr>
        <w:t>G</w:t>
      </w:r>
      <w:r w:rsidRPr="00E93A79">
        <w:rPr>
          <w:rFonts w:ascii="Arial" w:hAnsi="Arial" w:cs="Arial"/>
        </w:rPr>
        <w:t xml:space="preserve">overning </w:t>
      </w:r>
      <w:r>
        <w:rPr>
          <w:rFonts w:ascii="Arial" w:hAnsi="Arial" w:cs="Arial"/>
        </w:rPr>
        <w:t>B</w:t>
      </w:r>
      <w:r w:rsidRPr="00E93A79">
        <w:rPr>
          <w:rFonts w:ascii="Arial" w:hAnsi="Arial" w:cs="Arial"/>
        </w:rPr>
        <w:t xml:space="preserve">ody I will always have the well-being of the </w:t>
      </w:r>
      <w:r w:rsidR="00466204">
        <w:rPr>
          <w:rFonts w:ascii="Arial" w:hAnsi="Arial" w:cs="Arial"/>
        </w:rPr>
        <w:t>students</w:t>
      </w:r>
      <w:r w:rsidRPr="00E93A79">
        <w:rPr>
          <w:rFonts w:ascii="Arial" w:hAnsi="Arial" w:cs="Arial"/>
        </w:rPr>
        <w:t xml:space="preserve"> and the reputation of the </w:t>
      </w:r>
      <w:r w:rsidR="009A7698">
        <w:rPr>
          <w:rFonts w:ascii="Arial" w:hAnsi="Arial" w:cs="Arial"/>
        </w:rPr>
        <w:t>academy</w:t>
      </w:r>
      <w:r w:rsidRPr="00E93A79">
        <w:rPr>
          <w:rFonts w:ascii="Arial" w:hAnsi="Arial" w:cs="Arial"/>
        </w:rPr>
        <w:t xml:space="preserve"> at heart; I will do all </w:t>
      </w:r>
      <w:r w:rsidR="00E33EFD">
        <w:rPr>
          <w:rFonts w:ascii="Arial" w:hAnsi="Arial" w:cs="Arial"/>
        </w:rPr>
        <w:t xml:space="preserve">that </w:t>
      </w:r>
      <w:r w:rsidRPr="00E93A79">
        <w:rPr>
          <w:rFonts w:ascii="Arial" w:hAnsi="Arial" w:cs="Arial"/>
        </w:rPr>
        <w:t xml:space="preserve">I can to be an ambassador for the </w:t>
      </w:r>
      <w:r w:rsidR="009B361A">
        <w:rPr>
          <w:rFonts w:ascii="Arial" w:hAnsi="Arial" w:cs="Arial"/>
        </w:rPr>
        <w:t>academy</w:t>
      </w:r>
      <w:r w:rsidRPr="00E93A79">
        <w:rPr>
          <w:rFonts w:ascii="Arial" w:hAnsi="Arial" w:cs="Arial"/>
        </w:rPr>
        <w:t xml:space="preserve">, publicly supporting its aims, values and ethos; I will never say or do anything publicly that would </w:t>
      </w:r>
      <w:r>
        <w:rPr>
          <w:rFonts w:ascii="Arial" w:hAnsi="Arial" w:cs="Arial"/>
        </w:rPr>
        <w:t>bring</w:t>
      </w:r>
      <w:r w:rsidRPr="00E93A79">
        <w:rPr>
          <w:rFonts w:ascii="Arial" w:hAnsi="Arial" w:cs="Arial"/>
        </w:rPr>
        <w:t xml:space="preserve"> the </w:t>
      </w:r>
      <w:r w:rsidR="009B361A">
        <w:rPr>
          <w:rFonts w:ascii="Arial" w:hAnsi="Arial" w:cs="Arial"/>
        </w:rPr>
        <w:t>academy</w:t>
      </w:r>
      <w:r>
        <w:rPr>
          <w:rFonts w:ascii="Arial" w:hAnsi="Arial" w:cs="Arial"/>
        </w:rPr>
        <w:t xml:space="preserve"> into disrepute</w:t>
      </w:r>
      <w:r w:rsidRPr="00E93A79">
        <w:rPr>
          <w:rFonts w:ascii="Arial" w:hAnsi="Arial" w:cs="Arial"/>
        </w:rPr>
        <w:t>.</w:t>
      </w:r>
      <w:r w:rsidRPr="00E93A79">
        <w:rPr>
          <w:rFonts w:ascii="Arial" w:hAnsi="Arial" w:cs="Arial"/>
          <w:b/>
        </w:rPr>
        <w:t xml:space="preserve"> </w:t>
      </w:r>
    </w:p>
    <w:p w:rsidR="00E93A79" w:rsidRDefault="00E93A79" w:rsidP="00E93A79">
      <w:pPr>
        <w:contextualSpacing/>
        <w:jc w:val="both"/>
        <w:rPr>
          <w:rFonts w:ascii="Arial" w:hAnsi="Arial" w:cs="Arial"/>
        </w:rPr>
      </w:pPr>
      <w:r w:rsidRPr="00E93A79">
        <w:rPr>
          <w:rFonts w:ascii="Arial" w:hAnsi="Arial" w:cs="Arial"/>
        </w:rPr>
        <w:t xml:space="preserve"> </w:t>
      </w:r>
    </w:p>
    <w:p w:rsidR="00E93A79" w:rsidRPr="00E93A79" w:rsidRDefault="00E93A79" w:rsidP="00E93A79">
      <w:pPr>
        <w:contextualSpacing/>
        <w:jc w:val="both"/>
        <w:rPr>
          <w:rFonts w:ascii="Arial" w:hAnsi="Arial" w:cs="Arial"/>
        </w:rPr>
      </w:pPr>
    </w:p>
    <w:p w:rsidR="00E93A79" w:rsidRPr="00E93A79" w:rsidRDefault="00E93A79" w:rsidP="00E93A79">
      <w:pPr>
        <w:tabs>
          <w:tab w:val="left" w:pos="5387"/>
        </w:tabs>
        <w:contextualSpacing/>
        <w:jc w:val="both"/>
        <w:rPr>
          <w:rFonts w:ascii="Arial" w:hAnsi="Arial" w:cs="Arial"/>
          <w:u w:val="single"/>
        </w:rPr>
      </w:pPr>
      <w:r w:rsidRPr="00E93A79">
        <w:rPr>
          <w:rFonts w:ascii="Arial" w:hAnsi="Arial" w:cs="Arial"/>
          <w:b/>
        </w:rPr>
        <w:t>Signed</w:t>
      </w:r>
      <w:r>
        <w:rPr>
          <w:rFonts w:ascii="Arial" w:hAnsi="Arial" w:cs="Arial"/>
          <w:b/>
        </w:rPr>
        <w:t xml:space="preserve"> </w:t>
      </w:r>
      <w:r>
        <w:rPr>
          <w:rFonts w:ascii="Arial" w:hAnsi="Arial" w:cs="Arial"/>
          <w:b/>
          <w:u w:val="single"/>
        </w:rPr>
        <w:tab/>
      </w:r>
    </w:p>
    <w:p w:rsidR="00E93A79" w:rsidRDefault="00E93A79" w:rsidP="00E93A79">
      <w:pPr>
        <w:contextualSpacing/>
        <w:jc w:val="both"/>
        <w:rPr>
          <w:rFonts w:ascii="Arial" w:hAnsi="Arial" w:cs="Arial"/>
          <w:b/>
        </w:rPr>
      </w:pPr>
      <w:r w:rsidRPr="00E93A79">
        <w:rPr>
          <w:rFonts w:ascii="Arial" w:hAnsi="Arial" w:cs="Arial"/>
          <w:b/>
        </w:rPr>
        <w:t xml:space="preserve"> </w:t>
      </w:r>
    </w:p>
    <w:p w:rsidR="00E93A79" w:rsidRPr="00E93A79" w:rsidRDefault="00E93A79" w:rsidP="00E93A79">
      <w:pPr>
        <w:contextualSpacing/>
        <w:jc w:val="both"/>
        <w:rPr>
          <w:rFonts w:ascii="Arial" w:hAnsi="Arial" w:cs="Arial"/>
        </w:rPr>
      </w:pPr>
    </w:p>
    <w:p w:rsidR="00E93A79" w:rsidRDefault="00E93A79" w:rsidP="00E93A79">
      <w:pPr>
        <w:tabs>
          <w:tab w:val="left" w:pos="5387"/>
        </w:tabs>
        <w:contextualSpacing/>
        <w:jc w:val="both"/>
        <w:rPr>
          <w:rFonts w:ascii="Arial" w:hAnsi="Arial" w:cs="Arial"/>
          <w:b/>
          <w:u w:val="single"/>
        </w:rPr>
      </w:pPr>
      <w:bookmarkStart w:id="1" w:name="_Hlk19787466"/>
      <w:r w:rsidRPr="00E93A79">
        <w:rPr>
          <w:rFonts w:ascii="Arial" w:hAnsi="Arial" w:cs="Arial"/>
          <w:b/>
        </w:rPr>
        <w:t xml:space="preserve">Print Name </w:t>
      </w:r>
      <w:r>
        <w:rPr>
          <w:rFonts w:ascii="Arial" w:hAnsi="Arial" w:cs="Arial"/>
          <w:b/>
          <w:u w:val="single"/>
        </w:rPr>
        <w:tab/>
      </w:r>
    </w:p>
    <w:p w:rsidR="009B361A" w:rsidRDefault="009B361A" w:rsidP="00E93A79">
      <w:pPr>
        <w:tabs>
          <w:tab w:val="left" w:pos="5387"/>
        </w:tabs>
        <w:contextualSpacing/>
        <w:jc w:val="both"/>
        <w:rPr>
          <w:rFonts w:ascii="Arial" w:hAnsi="Arial" w:cs="Arial"/>
          <w:u w:val="single"/>
        </w:rPr>
      </w:pPr>
    </w:p>
    <w:bookmarkEnd w:id="1"/>
    <w:p w:rsidR="009B361A" w:rsidRDefault="009B361A" w:rsidP="00E93A79">
      <w:pPr>
        <w:tabs>
          <w:tab w:val="left" w:pos="5387"/>
        </w:tabs>
        <w:contextualSpacing/>
        <w:jc w:val="both"/>
        <w:rPr>
          <w:rFonts w:ascii="Arial" w:hAnsi="Arial" w:cs="Arial"/>
          <w:u w:val="single"/>
        </w:rPr>
      </w:pPr>
    </w:p>
    <w:p w:rsidR="009B361A" w:rsidRDefault="009B361A" w:rsidP="009B361A">
      <w:pPr>
        <w:tabs>
          <w:tab w:val="left" w:pos="5387"/>
        </w:tabs>
        <w:contextualSpacing/>
        <w:jc w:val="both"/>
        <w:rPr>
          <w:rFonts w:ascii="Arial" w:hAnsi="Arial" w:cs="Arial"/>
          <w:b/>
          <w:u w:val="single"/>
        </w:rPr>
      </w:pPr>
      <w:r>
        <w:rPr>
          <w:rFonts w:ascii="Arial" w:hAnsi="Arial" w:cs="Arial"/>
          <w:b/>
        </w:rPr>
        <w:t>Academy</w:t>
      </w:r>
      <w:r w:rsidRPr="00E93A79">
        <w:rPr>
          <w:rFonts w:ascii="Arial" w:hAnsi="Arial" w:cs="Arial"/>
          <w:b/>
        </w:rPr>
        <w:t xml:space="preserve"> Name </w:t>
      </w:r>
      <w:r>
        <w:rPr>
          <w:rFonts w:ascii="Arial" w:hAnsi="Arial" w:cs="Arial"/>
          <w:b/>
          <w:u w:val="single"/>
        </w:rPr>
        <w:tab/>
      </w:r>
    </w:p>
    <w:p w:rsidR="00E93A79" w:rsidRDefault="00E93A79" w:rsidP="00E93A79">
      <w:pPr>
        <w:contextualSpacing/>
        <w:jc w:val="both"/>
        <w:rPr>
          <w:rFonts w:ascii="Arial" w:hAnsi="Arial" w:cs="Arial"/>
          <w:b/>
        </w:rPr>
      </w:pPr>
    </w:p>
    <w:p w:rsidR="00E93A79" w:rsidRDefault="00E93A79" w:rsidP="00E93A79">
      <w:pPr>
        <w:contextualSpacing/>
        <w:jc w:val="both"/>
        <w:rPr>
          <w:rFonts w:ascii="Arial" w:hAnsi="Arial" w:cs="Arial"/>
          <w:b/>
        </w:rPr>
      </w:pPr>
    </w:p>
    <w:p w:rsidR="00E93A79" w:rsidRPr="00E93A79" w:rsidRDefault="00E93A79" w:rsidP="00E93A79">
      <w:pPr>
        <w:tabs>
          <w:tab w:val="left" w:pos="5387"/>
        </w:tabs>
        <w:contextualSpacing/>
        <w:jc w:val="both"/>
        <w:rPr>
          <w:rFonts w:ascii="Arial" w:hAnsi="Arial" w:cs="Arial"/>
        </w:rPr>
      </w:pPr>
      <w:r w:rsidRPr="00E93A79">
        <w:rPr>
          <w:rFonts w:ascii="Arial" w:hAnsi="Arial" w:cs="Arial"/>
          <w:b/>
        </w:rPr>
        <w:t xml:space="preserve">Date </w:t>
      </w:r>
      <w:r w:rsidRPr="00E93A79">
        <w:rPr>
          <w:rFonts w:ascii="Arial" w:hAnsi="Arial" w:cs="Arial"/>
          <w:b/>
          <w:u w:val="single"/>
        </w:rPr>
        <w:tab/>
      </w:r>
    </w:p>
    <w:p w:rsidR="00344BEE" w:rsidRDefault="00344BEE">
      <w:pPr>
        <w:rPr>
          <w:rFonts w:ascii="Arial" w:hAnsi="Arial" w:cs="Arial"/>
        </w:rPr>
      </w:pPr>
    </w:p>
    <w:p w:rsidR="00D23ED9" w:rsidRDefault="00D23ED9" w:rsidP="00D23ED9">
      <w:pPr>
        <w:contextualSpacing/>
        <w:jc w:val="both"/>
        <w:rPr>
          <w:rFonts w:ascii="Arial" w:hAnsi="Arial" w:cs="Arial"/>
        </w:rPr>
      </w:pPr>
    </w:p>
    <w:sectPr w:rsidR="00D23ED9" w:rsidSect="0092580C">
      <w:footerReference w:type="default" r:id="rId13"/>
      <w:pgSz w:w="11906" w:h="16838"/>
      <w:pgMar w:top="567" w:right="720" w:bottom="709" w:left="720" w:header="56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09" w:rsidRDefault="00365D09">
      <w:r>
        <w:separator/>
      </w:r>
    </w:p>
  </w:endnote>
  <w:endnote w:type="continuationSeparator" w:id="0">
    <w:p w:rsidR="00365D09" w:rsidRDefault="0036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Std Light">
    <w:altName w:val="VAG Rounded Std 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07398"/>
      <w:docPartObj>
        <w:docPartGallery w:val="Page Numbers (Bottom of Page)"/>
        <w:docPartUnique/>
      </w:docPartObj>
    </w:sdtPr>
    <w:sdtEndPr/>
    <w:sdtContent>
      <w:sdt>
        <w:sdtPr>
          <w:id w:val="-442312278"/>
          <w:docPartObj>
            <w:docPartGallery w:val="Page Numbers (Top of Page)"/>
            <w:docPartUnique/>
          </w:docPartObj>
        </w:sdtPr>
        <w:sdtEndPr/>
        <w:sdtContent>
          <w:p w:rsidR="00E96378" w:rsidRDefault="00E96378">
            <w:pPr>
              <w:pStyle w:val="Footer"/>
              <w:jc w:val="center"/>
            </w:pPr>
            <w:r w:rsidRPr="00E96378">
              <w:rPr>
                <w:rFonts w:ascii="Arial" w:hAnsi="Arial" w:cs="Arial"/>
                <w:sz w:val="20"/>
              </w:rPr>
              <w:t xml:space="preserve">Page </w:t>
            </w:r>
            <w:r w:rsidRPr="00E96378">
              <w:rPr>
                <w:rFonts w:ascii="Arial" w:hAnsi="Arial" w:cs="Arial"/>
                <w:b/>
                <w:bCs/>
                <w:sz w:val="20"/>
              </w:rPr>
              <w:fldChar w:fldCharType="begin"/>
            </w:r>
            <w:r w:rsidRPr="00E96378">
              <w:rPr>
                <w:rFonts w:ascii="Arial" w:hAnsi="Arial" w:cs="Arial"/>
                <w:b/>
                <w:bCs/>
                <w:sz w:val="20"/>
              </w:rPr>
              <w:instrText xml:space="preserve"> PAGE </w:instrText>
            </w:r>
            <w:r w:rsidRPr="00E96378">
              <w:rPr>
                <w:rFonts w:ascii="Arial" w:hAnsi="Arial" w:cs="Arial"/>
                <w:b/>
                <w:bCs/>
                <w:sz w:val="20"/>
              </w:rPr>
              <w:fldChar w:fldCharType="separate"/>
            </w:r>
            <w:r w:rsidRPr="00E96378">
              <w:rPr>
                <w:rFonts w:ascii="Arial" w:hAnsi="Arial" w:cs="Arial"/>
                <w:b/>
                <w:bCs/>
                <w:noProof/>
                <w:sz w:val="20"/>
              </w:rPr>
              <w:t>2</w:t>
            </w:r>
            <w:r w:rsidRPr="00E96378">
              <w:rPr>
                <w:rFonts w:ascii="Arial" w:hAnsi="Arial" w:cs="Arial"/>
                <w:b/>
                <w:bCs/>
                <w:sz w:val="20"/>
              </w:rPr>
              <w:fldChar w:fldCharType="end"/>
            </w:r>
            <w:r w:rsidRPr="00E96378">
              <w:rPr>
                <w:rFonts w:ascii="Arial" w:hAnsi="Arial" w:cs="Arial"/>
                <w:sz w:val="20"/>
              </w:rPr>
              <w:t xml:space="preserve"> of </w:t>
            </w:r>
            <w:r w:rsidRPr="00E96378">
              <w:rPr>
                <w:rFonts w:ascii="Arial" w:hAnsi="Arial" w:cs="Arial"/>
                <w:b/>
                <w:bCs/>
                <w:sz w:val="20"/>
              </w:rPr>
              <w:fldChar w:fldCharType="begin"/>
            </w:r>
            <w:r w:rsidRPr="00E96378">
              <w:rPr>
                <w:rFonts w:ascii="Arial" w:hAnsi="Arial" w:cs="Arial"/>
                <w:b/>
                <w:bCs/>
                <w:sz w:val="20"/>
              </w:rPr>
              <w:instrText xml:space="preserve"> NUMPAGES  </w:instrText>
            </w:r>
            <w:r w:rsidRPr="00E96378">
              <w:rPr>
                <w:rFonts w:ascii="Arial" w:hAnsi="Arial" w:cs="Arial"/>
                <w:b/>
                <w:bCs/>
                <w:sz w:val="20"/>
              </w:rPr>
              <w:fldChar w:fldCharType="separate"/>
            </w:r>
            <w:r w:rsidRPr="00E96378">
              <w:rPr>
                <w:rFonts w:ascii="Arial" w:hAnsi="Arial" w:cs="Arial"/>
                <w:b/>
                <w:bCs/>
                <w:noProof/>
                <w:sz w:val="20"/>
              </w:rPr>
              <w:t>2</w:t>
            </w:r>
            <w:r w:rsidRPr="00E96378">
              <w:rPr>
                <w:rFonts w:ascii="Arial" w:hAnsi="Arial" w:cs="Arial"/>
                <w:b/>
                <w:bCs/>
                <w:sz w:val="20"/>
              </w:rPr>
              <w:fldChar w:fldCharType="end"/>
            </w:r>
          </w:p>
        </w:sdtContent>
      </w:sdt>
    </w:sdtContent>
  </w:sdt>
  <w:p w:rsidR="00E96378" w:rsidRDefault="00E96378" w:rsidP="00E96378">
    <w:pPr>
      <w:tabs>
        <w:tab w:val="center" w:pos="4513"/>
        <w:tab w:val="right" w:pos="9026"/>
      </w:tabs>
      <w:jc w:val="center"/>
      <w:rPr>
        <w:rFonts w:ascii="Garamond" w:hAnsi="Garamond"/>
        <w:b/>
        <w:color w:val="385623"/>
        <w:sz w:val="20"/>
        <w:szCs w:val="24"/>
      </w:rPr>
    </w:pPr>
  </w:p>
  <w:p w:rsidR="00E96378" w:rsidRPr="00E96378" w:rsidRDefault="00E96378" w:rsidP="00E96378">
    <w:pPr>
      <w:tabs>
        <w:tab w:val="center" w:pos="4513"/>
        <w:tab w:val="right" w:pos="9026"/>
      </w:tabs>
      <w:jc w:val="center"/>
      <w:rPr>
        <w:rFonts w:ascii="Garamond" w:hAnsi="Garamond"/>
        <w:b/>
        <w:color w:val="385623"/>
        <w:sz w:val="20"/>
        <w:szCs w:val="24"/>
      </w:rPr>
    </w:pPr>
    <w:r w:rsidRPr="00E96378">
      <w:rPr>
        <w:rFonts w:ascii="Garamond" w:hAnsi="Garamond"/>
        <w:b/>
        <w:color w:val="385623"/>
        <w:sz w:val="20"/>
        <w:szCs w:val="24"/>
      </w:rPr>
      <w:t>Kevin Jones – Chief Executive - Church House, 1 South Parade, Wakefield WF1 1LP</w:t>
    </w:r>
  </w:p>
  <w:p w:rsidR="00E96378" w:rsidRPr="00E96378" w:rsidRDefault="00E96378" w:rsidP="00E96378">
    <w:pPr>
      <w:tabs>
        <w:tab w:val="center" w:pos="4513"/>
        <w:tab w:val="right" w:pos="9026"/>
      </w:tabs>
      <w:jc w:val="center"/>
      <w:rPr>
        <w:rFonts w:ascii="Garamond" w:hAnsi="Garamond"/>
        <w:color w:val="385623"/>
        <w:sz w:val="20"/>
        <w:szCs w:val="24"/>
      </w:rPr>
    </w:pPr>
    <w:r w:rsidRPr="00E96378">
      <w:rPr>
        <w:rFonts w:ascii="Garamond" w:hAnsi="Garamond"/>
        <w:color w:val="385623"/>
        <w:sz w:val="20"/>
        <w:szCs w:val="24"/>
      </w:rPr>
      <w:t xml:space="preserve">Tel: 01924 434452       Email: kevin.jones@enhanceacad.org.uk       Fax 01924 364834 Mobile 07880 540 026       </w:t>
    </w:r>
  </w:p>
  <w:p w:rsidR="00E96378" w:rsidRPr="00E96378" w:rsidRDefault="00E96378" w:rsidP="00E96378">
    <w:pPr>
      <w:tabs>
        <w:tab w:val="center" w:pos="4513"/>
        <w:tab w:val="right" w:pos="9026"/>
      </w:tabs>
      <w:jc w:val="center"/>
      <w:rPr>
        <w:rFonts w:ascii="Garamond" w:hAnsi="Garamond"/>
        <w:color w:val="385623"/>
        <w:sz w:val="20"/>
        <w:szCs w:val="24"/>
      </w:rPr>
    </w:pPr>
    <w:r w:rsidRPr="00E96378">
      <w:rPr>
        <w:rFonts w:ascii="Garamond" w:hAnsi="Garamond"/>
        <w:color w:val="385623"/>
        <w:sz w:val="20"/>
        <w:szCs w:val="24"/>
      </w:rPr>
      <w:t xml:space="preserve">   </w:t>
    </w:r>
    <w:r w:rsidRPr="00E96378">
      <w:rPr>
        <w:rFonts w:ascii="Garamond" w:hAnsi="Garamond"/>
        <w:b/>
        <w:color w:val="385623"/>
        <w:sz w:val="20"/>
        <w:szCs w:val="24"/>
      </w:rPr>
      <w:t>Enhance Academy Trust</w:t>
    </w:r>
    <w:r w:rsidRPr="00E96378">
      <w:rPr>
        <w:rFonts w:ascii="Garamond" w:hAnsi="Garamond"/>
        <w:color w:val="385623"/>
        <w:sz w:val="20"/>
        <w:szCs w:val="24"/>
      </w:rPr>
      <w:t xml:space="preserve"> – A company limited by guarantee Registered No 07904096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09" w:rsidRDefault="00365D09">
      <w:r>
        <w:separator/>
      </w:r>
    </w:p>
  </w:footnote>
  <w:footnote w:type="continuationSeparator" w:id="0">
    <w:p w:rsidR="00365D09" w:rsidRDefault="00365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2103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1F2783"/>
    <w:multiLevelType w:val="hybridMultilevel"/>
    <w:tmpl w:val="E5DCE1A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4C2E3C"/>
    <w:multiLevelType w:val="hybridMultilevel"/>
    <w:tmpl w:val="D418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81F"/>
    <w:multiLevelType w:val="hybridMultilevel"/>
    <w:tmpl w:val="1F1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8533F"/>
    <w:multiLevelType w:val="hybridMultilevel"/>
    <w:tmpl w:val="AD7C0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F4B7B68"/>
    <w:multiLevelType w:val="hybridMultilevel"/>
    <w:tmpl w:val="BB763FF2"/>
    <w:lvl w:ilvl="0" w:tplc="1C7AF6D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C15420"/>
    <w:multiLevelType w:val="hybridMultilevel"/>
    <w:tmpl w:val="83026F22"/>
    <w:lvl w:ilvl="0" w:tplc="D438E8C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F956551"/>
    <w:multiLevelType w:val="hybridMultilevel"/>
    <w:tmpl w:val="523C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7F2A63"/>
    <w:multiLevelType w:val="hybridMultilevel"/>
    <w:tmpl w:val="5C709C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849F9"/>
    <w:multiLevelType w:val="hybridMultilevel"/>
    <w:tmpl w:val="B6EA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633C3"/>
    <w:multiLevelType w:val="hybridMultilevel"/>
    <w:tmpl w:val="F87E9C1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
  </w:num>
  <w:num w:numId="5">
    <w:abstractNumId w:val="11"/>
  </w:num>
  <w:num w:numId="6">
    <w:abstractNumId w:val="6"/>
  </w:num>
  <w:num w:numId="7">
    <w:abstractNumId w:val="9"/>
  </w:num>
  <w:num w:numId="8">
    <w:abstractNumId w:val="0"/>
  </w:num>
  <w:num w:numId="9">
    <w:abstractNumId w:val="10"/>
  </w:num>
  <w:num w:numId="10">
    <w:abstractNumId w:val="14"/>
  </w:num>
  <w:num w:numId="11">
    <w:abstractNumId w:val="5"/>
  </w:num>
  <w:num w:numId="12">
    <w:abstractNumId w:val="4"/>
  </w:num>
  <w:num w:numId="13">
    <w:abstractNumId w:val="7"/>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57E"/>
    <w:rsid w:val="00010999"/>
    <w:rsid w:val="0007407D"/>
    <w:rsid w:val="00082D38"/>
    <w:rsid w:val="000E6598"/>
    <w:rsid w:val="00111CA6"/>
    <w:rsid w:val="00142CCF"/>
    <w:rsid w:val="0014596B"/>
    <w:rsid w:val="001611E7"/>
    <w:rsid w:val="00180763"/>
    <w:rsid w:val="001B5653"/>
    <w:rsid w:val="001E1713"/>
    <w:rsid w:val="001F7F6A"/>
    <w:rsid w:val="00221B4B"/>
    <w:rsid w:val="002575A9"/>
    <w:rsid w:val="002A7995"/>
    <w:rsid w:val="00302E4E"/>
    <w:rsid w:val="00330D17"/>
    <w:rsid w:val="00344BEE"/>
    <w:rsid w:val="00360AAA"/>
    <w:rsid w:val="00365D09"/>
    <w:rsid w:val="0039089E"/>
    <w:rsid w:val="00466204"/>
    <w:rsid w:val="004A3C6E"/>
    <w:rsid w:val="00503787"/>
    <w:rsid w:val="005265EE"/>
    <w:rsid w:val="00591FF7"/>
    <w:rsid w:val="005B7AD9"/>
    <w:rsid w:val="005C76C4"/>
    <w:rsid w:val="005D68E5"/>
    <w:rsid w:val="005F2143"/>
    <w:rsid w:val="006117DC"/>
    <w:rsid w:val="00626BB8"/>
    <w:rsid w:val="00645968"/>
    <w:rsid w:val="00663327"/>
    <w:rsid w:val="00676A01"/>
    <w:rsid w:val="006E58A1"/>
    <w:rsid w:val="006E7476"/>
    <w:rsid w:val="006E777C"/>
    <w:rsid w:val="00713013"/>
    <w:rsid w:val="00741A8A"/>
    <w:rsid w:val="00754530"/>
    <w:rsid w:val="0079203B"/>
    <w:rsid w:val="0080194A"/>
    <w:rsid w:val="008C182F"/>
    <w:rsid w:val="008D23E1"/>
    <w:rsid w:val="008F6D83"/>
    <w:rsid w:val="0092580C"/>
    <w:rsid w:val="009821E1"/>
    <w:rsid w:val="00985F19"/>
    <w:rsid w:val="00995DC2"/>
    <w:rsid w:val="009A7698"/>
    <w:rsid w:val="009B361A"/>
    <w:rsid w:val="009C4F25"/>
    <w:rsid w:val="009E5CF6"/>
    <w:rsid w:val="00A37B02"/>
    <w:rsid w:val="00A71479"/>
    <w:rsid w:val="00B10933"/>
    <w:rsid w:val="00B81617"/>
    <w:rsid w:val="00C42AE3"/>
    <w:rsid w:val="00C74E65"/>
    <w:rsid w:val="00CE3954"/>
    <w:rsid w:val="00D05D91"/>
    <w:rsid w:val="00D23ED9"/>
    <w:rsid w:val="00D6601C"/>
    <w:rsid w:val="00DA0D98"/>
    <w:rsid w:val="00E146B9"/>
    <w:rsid w:val="00E22717"/>
    <w:rsid w:val="00E324AE"/>
    <w:rsid w:val="00E33EFD"/>
    <w:rsid w:val="00E76391"/>
    <w:rsid w:val="00E76B8F"/>
    <w:rsid w:val="00E93A79"/>
    <w:rsid w:val="00E96378"/>
    <w:rsid w:val="00EE7958"/>
    <w:rsid w:val="00EF057E"/>
    <w:rsid w:val="00EF5A82"/>
    <w:rsid w:val="00F1264F"/>
    <w:rsid w:val="00F85D46"/>
    <w:rsid w:val="00F8765A"/>
    <w:rsid w:val="00F92B56"/>
    <w:rsid w:val="00FE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77AFF"/>
  <w15:docId w15:val="{6BA4ED05-E682-4BA2-86CD-01856F20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E"/>
    <w:rPr>
      <w:sz w:val="24"/>
      <w:lang w:eastAsia="en-US"/>
    </w:rPr>
  </w:style>
  <w:style w:type="paragraph" w:styleId="Heading3">
    <w:name w:val="heading 3"/>
    <w:basedOn w:val="Normal"/>
    <w:next w:val="Normal"/>
    <w:qFormat/>
    <w:rsid w:val="00EF057E"/>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57E"/>
    <w:pPr>
      <w:tabs>
        <w:tab w:val="center" w:pos="4153"/>
        <w:tab w:val="right" w:pos="8306"/>
      </w:tabs>
    </w:pPr>
  </w:style>
  <w:style w:type="paragraph" w:styleId="Footer">
    <w:name w:val="footer"/>
    <w:basedOn w:val="Normal"/>
    <w:link w:val="FooterChar"/>
    <w:uiPriority w:val="99"/>
    <w:rsid w:val="00EF057E"/>
    <w:pPr>
      <w:tabs>
        <w:tab w:val="center" w:pos="4153"/>
        <w:tab w:val="right" w:pos="8306"/>
      </w:tabs>
    </w:pPr>
  </w:style>
  <w:style w:type="paragraph" w:customStyle="1" w:styleId="Default">
    <w:name w:val="Default"/>
    <w:rsid w:val="00F92B56"/>
    <w:pPr>
      <w:autoSpaceDE w:val="0"/>
      <w:autoSpaceDN w:val="0"/>
      <w:adjustRightInd w:val="0"/>
    </w:pPr>
    <w:rPr>
      <w:rFonts w:ascii="VAG Rounded Std Light" w:hAnsi="VAG Rounded Std Light" w:cs="VAG Rounded Std Light"/>
      <w:color w:val="000000"/>
      <w:sz w:val="24"/>
      <w:szCs w:val="24"/>
    </w:rPr>
  </w:style>
  <w:style w:type="paragraph" w:styleId="ListParagraph">
    <w:name w:val="List Paragraph"/>
    <w:basedOn w:val="Normal"/>
    <w:uiPriority w:val="34"/>
    <w:qFormat/>
    <w:rsid w:val="00344BEE"/>
    <w:pPr>
      <w:ind w:left="720"/>
      <w:contextualSpacing/>
    </w:pPr>
  </w:style>
  <w:style w:type="paragraph" w:styleId="BalloonText">
    <w:name w:val="Balloon Text"/>
    <w:basedOn w:val="Normal"/>
    <w:link w:val="BalloonTextChar"/>
    <w:rsid w:val="00995DC2"/>
    <w:rPr>
      <w:rFonts w:ascii="Tahoma" w:hAnsi="Tahoma" w:cs="Tahoma"/>
      <w:sz w:val="16"/>
      <w:szCs w:val="16"/>
    </w:rPr>
  </w:style>
  <w:style w:type="character" w:customStyle="1" w:styleId="BalloonTextChar">
    <w:name w:val="Balloon Text Char"/>
    <w:basedOn w:val="DefaultParagraphFont"/>
    <w:link w:val="BalloonText"/>
    <w:rsid w:val="00995DC2"/>
    <w:rPr>
      <w:rFonts w:ascii="Tahoma" w:hAnsi="Tahoma" w:cs="Tahoma"/>
      <w:sz w:val="16"/>
      <w:szCs w:val="16"/>
      <w:lang w:eastAsia="en-US"/>
    </w:rPr>
  </w:style>
  <w:style w:type="character" w:customStyle="1" w:styleId="FooterChar">
    <w:name w:val="Footer Char"/>
    <w:basedOn w:val="DefaultParagraphFont"/>
    <w:link w:val="Footer"/>
    <w:uiPriority w:val="99"/>
    <w:rsid w:val="00E963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111">
      <w:bodyDiv w:val="1"/>
      <w:marLeft w:val="0"/>
      <w:marRight w:val="0"/>
      <w:marTop w:val="0"/>
      <w:marBottom w:val="0"/>
      <w:divBdr>
        <w:top w:val="none" w:sz="0" w:space="0" w:color="auto"/>
        <w:left w:val="none" w:sz="0" w:space="0" w:color="auto"/>
        <w:bottom w:val="none" w:sz="0" w:space="0" w:color="auto"/>
        <w:right w:val="none" w:sz="0" w:space="0" w:color="auto"/>
      </w:divBdr>
    </w:div>
    <w:div w:id="291255099">
      <w:bodyDiv w:val="1"/>
      <w:marLeft w:val="0"/>
      <w:marRight w:val="0"/>
      <w:marTop w:val="0"/>
      <w:marBottom w:val="0"/>
      <w:divBdr>
        <w:top w:val="none" w:sz="0" w:space="0" w:color="auto"/>
        <w:left w:val="none" w:sz="0" w:space="0" w:color="auto"/>
        <w:bottom w:val="none" w:sz="0" w:space="0" w:color="auto"/>
        <w:right w:val="none" w:sz="0" w:space="0" w:color="auto"/>
      </w:divBdr>
    </w:div>
    <w:div w:id="14302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29219EE8B744297B699F271404C3C" ma:contentTypeVersion="2" ma:contentTypeDescription="Create a new document." ma:contentTypeScope="" ma:versionID="a5016edaf4e858d634c29cb98d2258fd">
  <xsd:schema xmlns:xsd="http://www.w3.org/2001/XMLSchema" xmlns:xs="http://www.w3.org/2001/XMLSchema" xmlns:p="http://schemas.microsoft.com/office/2006/metadata/properties" xmlns:ns2="3bc4ffac-db66-4629-a2a4-198b68680464" targetNamespace="http://schemas.microsoft.com/office/2006/metadata/properties" ma:root="true" ma:fieldsID="e1deaafc4b8d75642478b23bdd1742d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Governor Support|20aba36b-d758-4e11-9699-44f54ba36909"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Schools and Lifelong Learning|5394cb60-046b-4c60-ab04-9357175d7f80"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e6b2a5-9911-436b-be0b-29583905b62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Governor Support</TermName>
          <TermId xmlns="http://schemas.microsoft.com/office/infopath/2007/PartnerControls">20aba36b-d758-4e11-9699-44f54ba36909</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Schools and Lifelong Learning</TermName>
          <TermId xmlns="http://schemas.microsoft.com/office/infopath/2007/PartnerControls">5394cb60-046b-4c60-ab04-9357175d7f80</TermId>
        </TermInfo>
      </Terms>
    </TeamTaxHTField0>
    <TaxCatchAll xmlns="3bc4ffac-db66-4629-a2a4-198b68680464">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0A55-E995-4BC7-9474-9435ED56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28C7-C675-4071-9809-21907B730572}">
  <ds:schemaRefs>
    <ds:schemaRef ds:uri="Microsoft.SharePoint.Taxonomy.ContentTypeSync"/>
  </ds:schemaRefs>
</ds:datastoreItem>
</file>

<file path=customXml/itemProps3.xml><?xml version="1.0" encoding="utf-8"?>
<ds:datastoreItem xmlns:ds="http://schemas.openxmlformats.org/officeDocument/2006/customXml" ds:itemID="{095C7E2C-8C8B-4D35-8926-0B5240C3611B}">
  <ds:schemaRefs>
    <ds:schemaRef ds:uri="http://schemas.microsoft.com/sharepoint/v3/contenttype/forms"/>
  </ds:schemaRefs>
</ds:datastoreItem>
</file>

<file path=customXml/itemProps4.xml><?xml version="1.0" encoding="utf-8"?>
<ds:datastoreItem xmlns:ds="http://schemas.openxmlformats.org/officeDocument/2006/customXml" ds:itemID="{325E7C9F-E4AA-4A34-A955-B5990B679055}">
  <ds:schemaRefs>
    <ds:schemaRef ds:uri="http://schemas.microsoft.com/office/2006/metadata/properties"/>
    <ds:schemaRef ds:uri="http://schemas.microsoft.com/office/infopath/2007/PartnerControls"/>
    <ds:schemaRef ds:uri="3bc4ffac-db66-4629-a2a4-198b68680464"/>
  </ds:schemaRefs>
</ds:datastoreItem>
</file>

<file path=customXml/itemProps5.xml><?xml version="1.0" encoding="utf-8"?>
<ds:datastoreItem xmlns:ds="http://schemas.openxmlformats.org/officeDocument/2006/customXml" ds:itemID="{3C91D264-79CC-594C-A87E-D018486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CODE OF CONDUCT FOR GOVERNORS</vt:lpstr>
    </vt:vector>
  </TitlesOfParts>
  <Company>wmdc</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GOVERNORS</dc:title>
  <dc:creator>pbell</dc:creator>
  <cp:lastModifiedBy>Lou OBrien</cp:lastModifiedBy>
  <cp:revision>12</cp:revision>
  <cp:lastPrinted>2015-02-19T14:50:00Z</cp:lastPrinted>
  <dcterms:created xsi:type="dcterms:W3CDTF">2019-09-19T11:12:00Z</dcterms:created>
  <dcterms:modified xsi:type="dcterms:W3CDTF">2020-01-13T14:51:00Z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0x0101000C729219EE8B744297B699F271404C3C</vt:lpwstr>
  </property>
  <property fmtid="{D5CDD505-2E9C-101B-9397-08002B2CF9AE}" pid="3" name="Classification">
    <vt:lpwstr>2;#Governor Support|20aba36b-d758-4e11-9699-44f54ba36909</vt:lpwstr>
  </property>
  <property fmtid="{D5CDD505-2E9C-101B-9397-08002B2CF9AE}" pid="4" name="Team">
    <vt:lpwstr>1;#Schools and Lifelong Learning|5394cb60-046b-4c60-ab04-9357175d7f80</vt:lpwstr>
  </property>
</Properties>
</file>